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A31" w:rsidRDefault="00253A31" w:rsidP="00253A31">
      <w:pPr>
        <w:spacing w:line="480" w:lineRule="auto"/>
        <w:jc w:val="center"/>
        <w:rPr>
          <w:b/>
        </w:rPr>
      </w:pPr>
    </w:p>
    <w:p w:rsidR="00253A31" w:rsidRPr="009F4E16" w:rsidRDefault="00253A31" w:rsidP="00253A31">
      <w:pPr>
        <w:spacing w:line="480" w:lineRule="auto"/>
        <w:jc w:val="center"/>
        <w:rPr>
          <w:b/>
          <w:sz w:val="34"/>
        </w:rPr>
      </w:pPr>
    </w:p>
    <w:p w:rsidR="00253A31" w:rsidRPr="009F4E16" w:rsidRDefault="00253A31" w:rsidP="00253A31">
      <w:pPr>
        <w:spacing w:line="480" w:lineRule="auto"/>
        <w:jc w:val="center"/>
        <w:rPr>
          <w:sz w:val="32"/>
        </w:rPr>
      </w:pPr>
      <w:r w:rsidRPr="009F4E16">
        <w:rPr>
          <w:sz w:val="32"/>
        </w:rPr>
        <w:t>“PAGE 85 SUCKS!”</w:t>
      </w:r>
      <w:r w:rsidR="008D5525" w:rsidRPr="009F4E16">
        <w:rPr>
          <w:sz w:val="32"/>
        </w:rPr>
        <w:t>:</w:t>
      </w:r>
    </w:p>
    <w:p w:rsidR="00B0753D" w:rsidRDefault="00B17E87" w:rsidP="00FF6EBF">
      <w:pPr>
        <w:spacing w:line="480" w:lineRule="auto"/>
        <w:jc w:val="center"/>
        <w:rPr>
          <w:b/>
          <w:sz w:val="32"/>
        </w:rPr>
      </w:pPr>
      <w:r w:rsidRPr="00B0753D">
        <w:rPr>
          <w:sz w:val="30"/>
        </w:rPr>
        <w:t xml:space="preserve"> A POSTMOR</w:t>
      </w:r>
      <w:r w:rsidR="00DE33C2" w:rsidRPr="00B0753D">
        <w:rPr>
          <w:sz w:val="30"/>
        </w:rPr>
        <w:t>TEM ON</w:t>
      </w:r>
      <w:r w:rsidR="00FC5765" w:rsidRPr="00B0753D">
        <w:rPr>
          <w:sz w:val="30"/>
        </w:rPr>
        <w:t xml:space="preserve"> </w:t>
      </w:r>
      <w:r w:rsidR="00253A31" w:rsidRPr="00B0753D">
        <w:rPr>
          <w:sz w:val="30"/>
        </w:rPr>
        <w:t xml:space="preserve">ONE PAGE IN </w:t>
      </w:r>
      <w:r w:rsidR="00253A31" w:rsidRPr="00B0753D">
        <w:rPr>
          <w:sz w:val="30"/>
          <w:u w:val="single"/>
        </w:rPr>
        <w:t xml:space="preserve">THE PROFESSOR AND THE MADMAN: A TALE OF MURDER, INSANITY, AND THE MAKING OF THE </w:t>
      </w:r>
      <w:r w:rsidR="00253A31" w:rsidRPr="00B0753D">
        <w:rPr>
          <w:b/>
          <w:sz w:val="30"/>
          <w:u w:val="single"/>
        </w:rPr>
        <w:t>OXFORD ENGLISH DICTIONARY</w:t>
      </w:r>
      <w:r w:rsidR="00FF6EBF" w:rsidRPr="008D5525">
        <w:rPr>
          <w:b/>
          <w:sz w:val="32"/>
        </w:rPr>
        <w:t xml:space="preserve"> </w:t>
      </w:r>
    </w:p>
    <w:p w:rsidR="00043036" w:rsidRPr="008D5525" w:rsidRDefault="00FC5765" w:rsidP="00B0753D">
      <w:pPr>
        <w:spacing w:line="480" w:lineRule="auto"/>
        <w:jc w:val="right"/>
        <w:rPr>
          <w:sz w:val="32"/>
        </w:rPr>
      </w:pPr>
      <w:r w:rsidRPr="00362219">
        <w:t>by Simon Winchester</w:t>
      </w:r>
    </w:p>
    <w:p w:rsidR="00043036" w:rsidRDefault="00043036" w:rsidP="00FF6EBF">
      <w:pPr>
        <w:spacing w:line="480" w:lineRule="auto"/>
        <w:jc w:val="center"/>
        <w:rPr>
          <w:sz w:val="24"/>
        </w:rPr>
      </w:pPr>
    </w:p>
    <w:p w:rsidR="00043036" w:rsidRDefault="00043036" w:rsidP="00FF6EBF">
      <w:pPr>
        <w:spacing w:line="480" w:lineRule="auto"/>
        <w:jc w:val="center"/>
        <w:rPr>
          <w:sz w:val="24"/>
        </w:rPr>
      </w:pPr>
    </w:p>
    <w:p w:rsidR="00043036" w:rsidRDefault="00043036" w:rsidP="00FF6EBF">
      <w:pPr>
        <w:spacing w:line="480" w:lineRule="auto"/>
        <w:jc w:val="center"/>
        <w:rPr>
          <w:sz w:val="24"/>
        </w:rPr>
      </w:pPr>
    </w:p>
    <w:p w:rsidR="00043036" w:rsidRDefault="00043036" w:rsidP="00FF6EBF">
      <w:pPr>
        <w:spacing w:line="480" w:lineRule="auto"/>
        <w:jc w:val="center"/>
        <w:rPr>
          <w:sz w:val="24"/>
        </w:rPr>
      </w:pPr>
    </w:p>
    <w:p w:rsidR="00506286" w:rsidRDefault="00043036" w:rsidP="00043036">
      <w:pPr>
        <w:spacing w:line="480" w:lineRule="auto"/>
        <w:jc w:val="right"/>
        <w:rPr>
          <w:b/>
        </w:rPr>
        <w:sectPr w:rsidR="00506286">
          <w:headerReference w:type="even" r:id="rId6"/>
          <w:headerReference w:type="default" r:id="rId7"/>
          <w:pgSz w:w="12240" w:h="15840"/>
          <w:pgMar w:top="1440" w:right="1800" w:bottom="1440" w:left="1800" w:header="720" w:footer="720" w:gutter="0"/>
          <w:cols w:space="720"/>
          <w:titlePg/>
        </w:sectPr>
      </w:pPr>
      <w:r>
        <w:t xml:space="preserve">Written by </w:t>
      </w:r>
      <w:r w:rsidRPr="00415697">
        <w:rPr>
          <w:b/>
        </w:rPr>
        <w:t>Francis Baumli, Ph.D.</w:t>
      </w:r>
    </w:p>
    <w:p w:rsidR="008D5525" w:rsidRDefault="00204435" w:rsidP="00731D6F">
      <w:pPr>
        <w:jc w:val="right"/>
      </w:pPr>
      <w:r>
        <w:rPr>
          <w:noProof/>
        </w:rPr>
        <w:lastRenderedPageBreak/>
        <w:drawing>
          <wp:inline distT="0" distB="0" distL="0" distR="0">
            <wp:extent cx="5918200" cy="8904825"/>
            <wp:effectExtent l="25400" t="0" r="0" b="0"/>
            <wp:docPr id="1" name="Picture 1" descr=":Page 85 Sucks:cover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85 Sucks:cover_cropped.jpg"/>
                    <pic:cNvPicPr>
                      <a:picLocks noChangeAspect="1" noChangeArrowheads="1"/>
                    </pic:cNvPicPr>
                  </pic:nvPicPr>
                  <pic:blipFill>
                    <a:blip r:embed="rId8"/>
                    <a:srcRect/>
                    <a:stretch>
                      <a:fillRect/>
                    </a:stretch>
                  </pic:blipFill>
                  <pic:spPr bwMode="auto">
                    <a:xfrm>
                      <a:off x="0" y="0"/>
                      <a:ext cx="5918200" cy="8904825"/>
                    </a:xfrm>
                    <a:prstGeom prst="rect">
                      <a:avLst/>
                    </a:prstGeom>
                    <a:noFill/>
                    <a:ln w="9525">
                      <a:noFill/>
                      <a:miter lim="800000"/>
                      <a:headEnd/>
                      <a:tailEnd/>
                    </a:ln>
                  </pic:spPr>
                </pic:pic>
              </a:graphicData>
            </a:graphic>
          </wp:inline>
        </w:drawing>
      </w:r>
    </w:p>
    <w:p w:rsidR="00FF1A1C" w:rsidRDefault="008D5525" w:rsidP="00253A31">
      <w:pPr>
        <w:spacing w:line="480" w:lineRule="auto"/>
        <w:rPr>
          <w:b/>
        </w:rPr>
      </w:pPr>
      <w:r w:rsidRPr="00064757">
        <w:rPr>
          <w:b/>
          <w:sz w:val="28"/>
        </w:rPr>
        <w:t>New York: HarperCollins Publishers, 1998</w:t>
      </w:r>
      <w:r w:rsidRPr="00064757">
        <w:rPr>
          <w:b/>
        </w:rPr>
        <w:t>.</w:t>
      </w:r>
    </w:p>
    <w:p w:rsidR="00BD7FD1" w:rsidRDefault="00253A31" w:rsidP="00253A31">
      <w:pPr>
        <w:spacing w:line="480" w:lineRule="auto"/>
      </w:pPr>
      <w:r>
        <w:lastRenderedPageBreak/>
        <w:tab/>
        <w:t xml:space="preserve">At least a dozen people have contacted </w:t>
      </w:r>
      <w:r w:rsidR="00FB1A4B">
        <w:t>m</w:t>
      </w:r>
      <w:r>
        <w:t>e over the last few years, inquiring abou</w:t>
      </w:r>
      <w:r w:rsidR="00FF6EBF">
        <w:t>t words they did not understand</w:t>
      </w:r>
      <w:r>
        <w:t xml:space="preserve"> in this book by Simon Winchester. If I did not find their queries irritating, I sometimes did</w:t>
      </w:r>
      <w:r w:rsidR="00A36B5D">
        <w:t xml:space="preserve"> find them rather unnecessary</w:t>
      </w:r>
      <w:r>
        <w:t xml:space="preserve">, because all the “big” words that occur in this book, except for eight words or word-phrases, are in the </w:t>
      </w:r>
      <w:r>
        <w:rPr>
          <w:u w:val="single"/>
        </w:rPr>
        <w:t>Oxford English Dictionary</w:t>
      </w:r>
      <w:r>
        <w:t xml:space="preserve"> and people could have (and should have) looked them up. As for the eight words or word-phrases they could not so easily look up, I have </w:t>
      </w:r>
      <w:r w:rsidR="00FF6EBF">
        <w:t>now defined them and they are in my</w:t>
      </w:r>
      <w:r w:rsidR="00BD7FD1">
        <w:t xml:space="preserve"> own publication</w:t>
      </w:r>
      <w:r>
        <w:t>,</w:t>
      </w:r>
      <w:r w:rsidR="008D0EA4">
        <w:t xml:space="preserve"> “</w:t>
      </w:r>
      <w:r w:rsidR="008D0EA4">
        <w:rPr>
          <w:u w:val="single"/>
        </w:rPr>
        <w:t>Oxford English Dictionary</w:t>
      </w:r>
      <w:r w:rsidR="008D0EA4">
        <w:t xml:space="preserve"> </w:t>
      </w:r>
      <w:r w:rsidR="008D0EA4" w:rsidRPr="00BD7FD1">
        <w:rPr>
          <w:u w:val="single"/>
        </w:rPr>
        <w:t>Supplement: Word Candidates, Corrections</w:t>
      </w:r>
      <w:r w:rsidR="008D0EA4">
        <w:t>,”</w:t>
      </w:r>
      <w:r w:rsidR="00714ECF">
        <w:t xml:space="preserve"> which is located in this same section of </w:t>
      </w:r>
      <w:r w:rsidR="00714ECF" w:rsidRPr="00BD7FD1">
        <w:rPr>
          <w:u w:val="single"/>
        </w:rPr>
        <w:t>Baumli’s Mirror</w:t>
      </w:r>
      <w:r w:rsidR="00714ECF">
        <w:t xml:space="preserve">. My point being: the book’s words are not as daunting as many people found them to be, and now they should no longer be daunting at all since I have filled in the </w:t>
      </w:r>
      <w:r w:rsidR="00714ECF">
        <w:rPr>
          <w:u w:val="single"/>
        </w:rPr>
        <w:t>OED</w:t>
      </w:r>
      <w:r w:rsidR="00714ECF">
        <w:t>’s missing gaps.</w:t>
      </w:r>
    </w:p>
    <w:p w:rsidR="00603CAA" w:rsidRDefault="00FF6EBF" w:rsidP="00253A31">
      <w:pPr>
        <w:spacing w:line="480" w:lineRule="auto"/>
      </w:pPr>
      <w:r>
        <w:tab/>
      </w:r>
      <w:r w:rsidR="00714ECF">
        <w:t>However, I do concede that looking up this many words is a tiresome task for a person whose real desire is to just</w:t>
      </w:r>
      <w:r w:rsidR="0019669A">
        <w:t xml:space="preserve"> ke</w:t>
      </w:r>
      <w:r w:rsidR="00A36B5D">
        <w:t>ep reading. Also, I think</w:t>
      </w:r>
      <w:r w:rsidR="00714ECF">
        <w:t xml:space="preserve"> there were times when Simon Winchester was purp</w:t>
      </w:r>
      <w:r w:rsidR="00DE33C2">
        <w:t>osefully trying to be</w:t>
      </w:r>
      <w:r w:rsidR="00714ECF">
        <w:t xml:space="preserve"> difficult, </w:t>
      </w:r>
      <w:r w:rsidR="00DE33C2">
        <w:t>cleverly</w:t>
      </w:r>
      <w:r w:rsidR="00A36B5D">
        <w:t xml:space="preserve"> (though amateurishly)</w:t>
      </w:r>
      <w:r w:rsidR="00DE33C2">
        <w:t xml:space="preserve"> </w:t>
      </w:r>
      <w:r w:rsidR="00714ECF">
        <w:t xml:space="preserve">strutting his menagerie of exotic words, and also taking some degree </w:t>
      </w:r>
      <w:r w:rsidR="00714ECF">
        <w:lastRenderedPageBreak/>
        <w:t>of private pleasure in the thought that he was causing readerly conundrums.</w:t>
      </w:r>
    </w:p>
    <w:p w:rsidR="00603CAA" w:rsidRDefault="00603CAA" w:rsidP="00253A31">
      <w:pPr>
        <w:spacing w:line="480" w:lineRule="auto"/>
      </w:pPr>
      <w:r>
        <w:tab/>
        <w:t xml:space="preserve">“Page 85 sucks!” That is exactly what she said, and I </w:t>
      </w:r>
      <w:r w:rsidR="00362219">
        <w:t>was most surprised to hear these</w:t>
      </w:r>
      <w:r>
        <w:t xml:space="preserve"> words coming from a woman of such scholarly stature. Fernanda is a world-renowned philologist. She was born in Portugal, lives in England, and her command of languages is so impressive as to intimidate. She is thoroughly fluent and at ease with Greek, Latin, every Romance language, Russian, all the Germanic languages including English, several of the Scandinavian languages, and a smattering of others spread about the world. Yet this</w:t>
      </w:r>
      <w:r w:rsidR="009F4E16">
        <w:t xml:space="preserve"> erudite</w:t>
      </w:r>
      <w:r>
        <w:t xml:space="preserve"> woman was calling me for help, and from her cultured mouth emanated the declamation: “Page 85 sucks!”</w:t>
      </w:r>
    </w:p>
    <w:p w:rsidR="00124DED" w:rsidRDefault="00603CAA" w:rsidP="00253A31">
      <w:pPr>
        <w:spacing w:line="480" w:lineRule="auto"/>
      </w:pPr>
      <w:r>
        <w:tab/>
        <w:t>She</w:t>
      </w:r>
      <w:r w:rsidR="00A36B5D">
        <w:t xml:space="preserve"> already knew I had read the book, and she wanted</w:t>
      </w:r>
      <w:r>
        <w:t xml:space="preserve"> to know if I had had to look up any of the words on that page. I admitted that I had had to look up one: “Rhinegraves.” I </w:t>
      </w:r>
      <w:r w:rsidR="00DE33C2">
        <w:t>remembered encountering</w:t>
      </w:r>
      <w:r w:rsidR="00FF6EBF">
        <w:t xml:space="preserve"> this</w:t>
      </w:r>
      <w:r>
        <w:t xml:space="preserve"> word in Moli</w:t>
      </w:r>
      <w:r w:rsidR="00FD1D3F">
        <w:t>è</w:t>
      </w:r>
      <w:r w:rsidR="00124DED">
        <w:t xml:space="preserve">re’s </w:t>
      </w:r>
      <w:r w:rsidR="00124DED">
        <w:rPr>
          <w:u w:val="single"/>
        </w:rPr>
        <w:t>Le Bourgeois Gentilhomme</w:t>
      </w:r>
      <w:r w:rsidR="00124DED">
        <w:t>, but</w:t>
      </w:r>
      <w:r w:rsidR="00DE33C2">
        <w:t xml:space="preserve"> too often</w:t>
      </w:r>
      <w:r w:rsidR="00124DED">
        <w:t xml:space="preserve"> it seems I have to, again and again, look up definitions for articles of clothing, no matter how many times I have </w:t>
      </w:r>
      <w:r w:rsidR="009F4E16">
        <w:t>looked them up</w:t>
      </w:r>
      <w:r w:rsidR="00124DED">
        <w:t xml:space="preserve"> before. As for the other words on this page? I did look many of them up, although not because I had to. I was checking to see if they are in </w:t>
      </w:r>
      <w:r w:rsidR="00124DED">
        <w:lastRenderedPageBreak/>
        <w:t xml:space="preserve">the </w:t>
      </w:r>
      <w:r w:rsidR="00124DED">
        <w:rPr>
          <w:u w:val="single"/>
        </w:rPr>
        <w:t>Oxford English Dictionary</w:t>
      </w:r>
      <w:r w:rsidR="00DE33C2">
        <w:t>, since this is one of the scholar</w:t>
      </w:r>
      <w:r w:rsidR="00124DED">
        <w:t xml:space="preserve">ly tasks my vocation dictates: locating words that are not already in the </w:t>
      </w:r>
      <w:r w:rsidR="00124DED">
        <w:rPr>
          <w:u w:val="single"/>
        </w:rPr>
        <w:t>OED</w:t>
      </w:r>
      <w:r w:rsidR="00124DED">
        <w:t>. I would not have been surprised to discover that Fernanda had encountered difficulty with a couple of the words on this page, but to h</w:t>
      </w:r>
      <w:r w:rsidR="00DE33C2">
        <w:t>a</w:t>
      </w:r>
      <w:r w:rsidR="009F4E16">
        <w:t>ve found many</w:t>
      </w:r>
      <w:r w:rsidR="00124DED">
        <w:t xml:space="preserve"> of them im</w:t>
      </w:r>
      <w:r w:rsidR="00DE33C2">
        <w:t xml:space="preserve">possible? I truly wondered (and </w:t>
      </w:r>
      <w:r w:rsidR="00124DED">
        <w:t>since she is several y</w:t>
      </w:r>
      <w:r w:rsidR="009F4E16">
        <w:t>ears older than me</w:t>
      </w:r>
      <w:r w:rsidR="00A36B5D">
        <w:t>—still wonder) if somehow she i</w:t>
      </w:r>
      <w:r w:rsidR="009F4E16">
        <w:t>s “slipping,” maybe</w:t>
      </w:r>
      <w:r w:rsidR="00124DED">
        <w:t xml:space="preserve"> getting geriatric, senile, succumbing to Alzheimer’s.</w:t>
      </w:r>
    </w:p>
    <w:p w:rsidR="00BA6F05" w:rsidRDefault="00124DED" w:rsidP="00253A31">
      <w:pPr>
        <w:spacing w:line="480" w:lineRule="auto"/>
      </w:pPr>
      <w:r>
        <w:tab/>
        <w:t>But it is, I conce</w:t>
      </w:r>
      <w:r w:rsidR="009F4E16">
        <w:t>de, a difficult (</w:t>
      </w:r>
      <w:r w:rsidR="00FF6EBF">
        <w:t>even cluttered</w:t>
      </w:r>
      <w:r w:rsidR="009F4E16">
        <w:t>)</w:t>
      </w:r>
      <w:r>
        <w:t xml:space="preserve"> page. Simon Winchester wrote it this way to illustrate his subject—that the learned men of earlier centuries aspired to using “big” words such as these</w:t>
      </w:r>
      <w:r w:rsidR="00FF6EBF">
        <w:t>,</w:t>
      </w:r>
      <w:r>
        <w:t xml:space="preserve"> and considered themselves quite successful</w:t>
      </w:r>
      <w:r w:rsidR="00FF6EBF">
        <w:t>,</w:t>
      </w:r>
      <w:r>
        <w:t xml:space="preserve"> when they managed t</w:t>
      </w:r>
      <w:r w:rsidR="00BA6F05">
        <w:t>o</w:t>
      </w:r>
      <w:r>
        <w:t xml:space="preserve"> use as many such words as possible.</w:t>
      </w:r>
    </w:p>
    <w:p w:rsidR="00BA6F05" w:rsidRDefault="00BA6F05" w:rsidP="00253A31">
      <w:pPr>
        <w:spacing w:line="480" w:lineRule="auto"/>
      </w:pPr>
      <w:r>
        <w:tab/>
        <w:t>So ... since many people have called me about this page, I here, attempting to administer a modicum of proactive beneficence</w:t>
      </w:r>
      <w:r w:rsidR="00DE33C2">
        <w:t>,</w:t>
      </w:r>
      <w:r>
        <w:t xml:space="preserve"> translate those big words on the page in question. (And</w:t>
      </w:r>
      <w:r w:rsidR="00FF6EBF">
        <w:t xml:space="preserve"> I realize that perhaps I</w:t>
      </w:r>
      <w:r>
        <w:t xml:space="preserve"> am admitting</w:t>
      </w:r>
      <w:r w:rsidR="00FF6EBF">
        <w:t xml:space="preserve"> the magnitude of this</w:t>
      </w:r>
      <w:r>
        <w:t xml:space="preserve"> difficulty more readily than I had thought the </w:t>
      </w:r>
      <w:r w:rsidR="00DE33C2">
        <w:t>p</w:t>
      </w:r>
      <w:r>
        <w:t>age deserves, given that I, rather unwittingly, just now used the word “translate” rather than the word “define.”</w:t>
      </w:r>
      <w:r w:rsidR="00DE33C2">
        <w:t>)</w:t>
      </w:r>
    </w:p>
    <w:p w:rsidR="00BA6F05" w:rsidRDefault="00BA6F05" w:rsidP="00253A31">
      <w:pPr>
        <w:spacing w:line="480" w:lineRule="auto"/>
      </w:pPr>
      <w:r>
        <w:lastRenderedPageBreak/>
        <w:tab/>
        <w:t>To facilitate this task of translating, i.e., defining, all those difficult words on page 85, I here reproduce that page exactly as it appears in the book:</w:t>
      </w:r>
    </w:p>
    <w:p w:rsidR="00E92A20" w:rsidRDefault="00506286" w:rsidP="00506286">
      <w:pPr>
        <w:spacing w:line="480" w:lineRule="auto"/>
        <w:jc w:val="center"/>
      </w:pPr>
      <w:r>
        <w:rPr>
          <w:noProof/>
        </w:rPr>
        <w:lastRenderedPageBreak/>
        <w:drawing>
          <wp:inline distT="0" distB="0" distL="0" distR="0">
            <wp:extent cx="5182935" cy="8966200"/>
            <wp:effectExtent l="25400" t="0" r="0" b="0"/>
            <wp:docPr id="2" name="Picture 2" descr=":Page 85 Sucks:page85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 85 Sucks:page85_cropped.jpg"/>
                    <pic:cNvPicPr>
                      <a:picLocks noChangeAspect="1" noChangeArrowheads="1"/>
                    </pic:cNvPicPr>
                  </pic:nvPicPr>
                  <pic:blipFill>
                    <a:blip r:embed="rId9"/>
                    <a:srcRect/>
                    <a:stretch>
                      <a:fillRect/>
                    </a:stretch>
                  </pic:blipFill>
                  <pic:spPr bwMode="auto">
                    <a:xfrm>
                      <a:off x="0" y="0"/>
                      <a:ext cx="5182935" cy="8966200"/>
                    </a:xfrm>
                    <a:prstGeom prst="rect">
                      <a:avLst/>
                    </a:prstGeom>
                    <a:noFill/>
                    <a:ln w="9525">
                      <a:noFill/>
                      <a:miter lim="800000"/>
                      <a:headEnd/>
                      <a:tailEnd/>
                    </a:ln>
                  </pic:spPr>
                </pic:pic>
              </a:graphicData>
            </a:graphic>
          </wp:inline>
        </w:drawing>
      </w:r>
    </w:p>
    <w:p w:rsidR="00DF51AA" w:rsidRDefault="00E92A20" w:rsidP="00E92A20">
      <w:pPr>
        <w:spacing w:line="480" w:lineRule="auto"/>
      </w:pPr>
      <w:r>
        <w:lastRenderedPageBreak/>
        <w:tab/>
      </w:r>
      <w:r w:rsidR="00BA6F05">
        <w:t>So now I can proceed to give a definition for all those words on this page which I believe might cause</w:t>
      </w:r>
      <w:r w:rsidR="00FF6EBF">
        <w:t xml:space="preserve"> difficulty</w:t>
      </w:r>
      <w:r w:rsidR="00BA6F05">
        <w:t>, with</w:t>
      </w:r>
      <w:r w:rsidR="00A36B5D">
        <w:t xml:space="preserve"> special attention given to the paragraph written by that</w:t>
      </w:r>
      <w:r w:rsidR="00BA6F05">
        <w:t xml:space="preserve"> wordy and aspiring clergyman, trusti</w:t>
      </w:r>
      <w:r w:rsidR="00A36B5D">
        <w:t>ng that if I do not realize</w:t>
      </w:r>
      <w:r w:rsidR="00BA6F05">
        <w:t xml:space="preserve"> certain of its words need explaining, </w:t>
      </w:r>
      <w:r w:rsidR="00BD7FD1">
        <w:t xml:space="preserve">then </w:t>
      </w:r>
      <w:r w:rsidR="00BA6F05">
        <w:t>an attentive reader can nevertheless discern the</w:t>
      </w:r>
      <w:r w:rsidR="00FF6EBF">
        <w:t>ir</w:t>
      </w:r>
      <w:r w:rsidR="00BA6F05">
        <w:t xml:space="preserve"> mean</w:t>
      </w:r>
      <w:r w:rsidR="00DF51AA">
        <w:t>i</w:t>
      </w:r>
      <w:r w:rsidR="00BA6F05">
        <w:t xml:space="preserve">ng </w:t>
      </w:r>
      <w:r w:rsidR="00DF51AA">
        <w:t>from the context of the letter.</w:t>
      </w:r>
    </w:p>
    <w:p w:rsidR="000C04BC" w:rsidRDefault="00DF51AA" w:rsidP="00253A31">
      <w:pPr>
        <w:spacing w:line="480" w:lineRule="auto"/>
      </w:pPr>
      <w:r>
        <w:tab/>
        <w:t>Thus I begin what I fear is scarcely a trivial task:</w:t>
      </w:r>
    </w:p>
    <w:p w:rsidR="000C04BC" w:rsidRDefault="000C04BC" w:rsidP="00253A31">
      <w:pPr>
        <w:spacing w:line="480" w:lineRule="auto"/>
      </w:pPr>
    </w:p>
    <w:p w:rsidR="00DF51AA" w:rsidRPr="000C04BC" w:rsidRDefault="000C04BC" w:rsidP="000C04BC">
      <w:pPr>
        <w:spacing w:line="480" w:lineRule="auto"/>
        <w:jc w:val="center"/>
        <w:rPr>
          <w:i/>
        </w:rPr>
      </w:pPr>
      <w:r>
        <w:rPr>
          <w:i/>
        </w:rPr>
        <w:t>(</w:t>
      </w:r>
      <w:r w:rsidRPr="00A36B5D">
        <w:rPr>
          <w:i/>
          <w:u w:val="single"/>
        </w:rPr>
        <w:t>words before the letter</w:t>
      </w:r>
      <w:r>
        <w:rPr>
          <w:i/>
        </w:rPr>
        <w:t>)</w:t>
      </w:r>
    </w:p>
    <w:p w:rsidR="00DF51AA" w:rsidRDefault="00DF51AA" w:rsidP="00253A31">
      <w:pPr>
        <w:spacing w:line="480" w:lineRule="auto"/>
      </w:pPr>
    </w:p>
    <w:p w:rsidR="000C04BC" w:rsidRDefault="00DF51AA" w:rsidP="00253A31">
      <w:pPr>
        <w:spacing w:line="480" w:lineRule="auto"/>
      </w:pPr>
      <w:r>
        <w:t>“inkhorn terms” (also known as “inkhorn words”): words intended to sound pedantic, flowery, or ostentatious—what some people, in the vernacular of</w:t>
      </w:r>
      <w:r w:rsidR="00A653E7">
        <w:t xml:space="preserve"> today, call “five-dollar words</w:t>
      </w:r>
      <w:r>
        <w:t>”</w:t>
      </w:r>
    </w:p>
    <w:p w:rsidR="00DF51AA" w:rsidRDefault="00DF51AA" w:rsidP="00253A31">
      <w:pPr>
        <w:spacing w:line="480" w:lineRule="auto"/>
      </w:pPr>
    </w:p>
    <w:p w:rsidR="00DF51AA" w:rsidRDefault="00DF51AA" w:rsidP="00DF51AA">
      <w:pPr>
        <w:spacing w:line="480" w:lineRule="auto"/>
        <w:jc w:val="center"/>
        <w:rPr>
          <w:i/>
        </w:rPr>
      </w:pPr>
      <w:r>
        <w:rPr>
          <w:i/>
        </w:rPr>
        <w:t>(</w:t>
      </w:r>
      <w:r w:rsidRPr="00521E01">
        <w:rPr>
          <w:i/>
          <w:u w:val="single"/>
        </w:rPr>
        <w:t>the letter</w:t>
      </w:r>
      <w:r>
        <w:rPr>
          <w:i/>
        </w:rPr>
        <w:t>):</w:t>
      </w:r>
    </w:p>
    <w:p w:rsidR="00DF51AA" w:rsidRDefault="00DF51AA" w:rsidP="00DF51AA">
      <w:pPr>
        <w:spacing w:line="480" w:lineRule="auto"/>
        <w:jc w:val="center"/>
        <w:rPr>
          <w:i/>
        </w:rPr>
      </w:pPr>
    </w:p>
    <w:p w:rsidR="00DF51AA" w:rsidRDefault="00DE33C2" w:rsidP="00DF51AA">
      <w:pPr>
        <w:spacing w:line="480" w:lineRule="auto"/>
      </w:pPr>
      <w:r>
        <w:t xml:space="preserve">“Sacerdotall”: </w:t>
      </w:r>
      <w:r w:rsidR="00DF51AA">
        <w:t>clergical, churchly, or (especially) priestly</w:t>
      </w:r>
    </w:p>
    <w:p w:rsidR="00DF51AA" w:rsidRDefault="00DF51AA" w:rsidP="00DF51AA">
      <w:pPr>
        <w:spacing w:line="480" w:lineRule="auto"/>
      </w:pPr>
    </w:p>
    <w:p w:rsidR="00DF51AA" w:rsidRDefault="00DF51AA" w:rsidP="00DF51AA">
      <w:pPr>
        <w:spacing w:line="480" w:lineRule="auto"/>
      </w:pPr>
      <w:r>
        <w:lastRenderedPageBreak/>
        <w:t>“dignitie”: a vocational position</w:t>
      </w:r>
      <w:r w:rsidR="00DE33C2">
        <w:t xml:space="preserve"> (probably religious)</w:t>
      </w:r>
      <w:r>
        <w:t>, usually carrying the implication that it is a high position, or at least a higher position than the one held by the person</w:t>
      </w:r>
      <w:r w:rsidR="00D54856">
        <w:t xml:space="preserve"> who is</w:t>
      </w:r>
      <w:r>
        <w:t xml:space="preserve"> referring</w:t>
      </w:r>
      <w:r w:rsidR="00D54856">
        <w:t xml:space="preserve"> to it</w:t>
      </w:r>
      <w:r>
        <w:t xml:space="preserve"> or aspiring to it</w:t>
      </w:r>
    </w:p>
    <w:p w:rsidR="00DF51AA" w:rsidRDefault="00DF51AA" w:rsidP="00DF51AA">
      <w:pPr>
        <w:spacing w:line="480" w:lineRule="auto"/>
      </w:pPr>
    </w:p>
    <w:p w:rsidR="00DF51AA" w:rsidRDefault="00DF51AA" w:rsidP="00DF51AA">
      <w:pPr>
        <w:spacing w:line="480" w:lineRule="auto"/>
      </w:pPr>
      <w:r>
        <w:t>“contiguate”: contiguous to, or nearby [the implication here is that the writer desires this position because it is in his native country which, although close by, he does not now reside in]</w:t>
      </w:r>
    </w:p>
    <w:p w:rsidR="00DF51AA" w:rsidRDefault="00DF51AA" w:rsidP="00DF51AA">
      <w:pPr>
        <w:spacing w:line="480" w:lineRule="auto"/>
      </w:pPr>
    </w:p>
    <w:p w:rsidR="00D54856" w:rsidRDefault="00DF51AA" w:rsidP="00DF51AA">
      <w:pPr>
        <w:spacing w:line="480" w:lineRule="auto"/>
      </w:pPr>
      <w:r>
        <w:t>“contemplate”: he is considering this position with avid interest, i.e., this is his polite way of stating that he desires or covets it</w:t>
      </w:r>
    </w:p>
    <w:p w:rsidR="00D54856" w:rsidRDefault="00D54856" w:rsidP="00DF51AA">
      <w:pPr>
        <w:spacing w:line="480" w:lineRule="auto"/>
      </w:pPr>
    </w:p>
    <w:p w:rsidR="00DF51AA" w:rsidRPr="00D54856" w:rsidRDefault="00D54856" w:rsidP="00DF51AA">
      <w:pPr>
        <w:spacing w:line="480" w:lineRule="auto"/>
      </w:pPr>
      <w:r>
        <w:t xml:space="preserve">“worshipfull”: the word “worshipful” has many definitions already in the </w:t>
      </w:r>
      <w:r>
        <w:rPr>
          <w:u w:val="single"/>
        </w:rPr>
        <w:t>OED</w:t>
      </w:r>
      <w:r>
        <w:t>; here it indicates an expression of respect for someone who is venerable, is held in high esteem, or evinces obvious dignity</w:t>
      </w:r>
    </w:p>
    <w:p w:rsidR="00DF51AA" w:rsidRDefault="00DF51AA" w:rsidP="00DF51AA">
      <w:pPr>
        <w:spacing w:line="480" w:lineRule="auto"/>
      </w:pPr>
    </w:p>
    <w:p w:rsidR="00A653E7" w:rsidRDefault="00DF51AA" w:rsidP="00DF51AA">
      <w:pPr>
        <w:spacing w:line="480" w:lineRule="auto"/>
      </w:pPr>
      <w:r>
        <w:t>“benignitie”: kindness, i.e., it is here acknowledged that the person being addressed has a benevolence which could be exercised as beneficence</w:t>
      </w:r>
    </w:p>
    <w:p w:rsidR="00A653E7" w:rsidRDefault="00A653E7" w:rsidP="00DF51AA">
      <w:pPr>
        <w:spacing w:line="480" w:lineRule="auto"/>
      </w:pPr>
    </w:p>
    <w:p w:rsidR="00A653E7" w:rsidRDefault="00A653E7" w:rsidP="00DF51AA">
      <w:pPr>
        <w:spacing w:line="480" w:lineRule="auto"/>
      </w:pPr>
      <w:r>
        <w:lastRenderedPageBreak/>
        <w:t>“sone”: soon</w:t>
      </w:r>
    </w:p>
    <w:p w:rsidR="00A653E7" w:rsidRDefault="00A653E7" w:rsidP="00DF51AA">
      <w:pPr>
        <w:spacing w:line="480" w:lineRule="auto"/>
      </w:pPr>
    </w:p>
    <w:p w:rsidR="00105869" w:rsidRDefault="00A653E7" w:rsidP="00DF51AA">
      <w:pPr>
        <w:spacing w:line="480" w:lineRule="auto"/>
      </w:pPr>
      <w:r>
        <w:t>“impenetrate”:</w:t>
      </w:r>
      <w:r w:rsidR="00BD7FD1">
        <w:t xml:space="preserve"> importune; request with earnestness or</w:t>
      </w:r>
      <w:r w:rsidR="00105869">
        <w:t xml:space="preserve"> authority</w:t>
      </w:r>
    </w:p>
    <w:p w:rsidR="00105869" w:rsidRDefault="00105869" w:rsidP="00DF51AA">
      <w:pPr>
        <w:spacing w:line="480" w:lineRule="auto"/>
      </w:pPr>
    </w:p>
    <w:p w:rsidR="00105869" w:rsidRDefault="00105869" w:rsidP="00DF51AA">
      <w:pPr>
        <w:spacing w:line="480" w:lineRule="auto"/>
      </w:pPr>
      <w:r>
        <w:t>“mee”: me</w:t>
      </w:r>
    </w:p>
    <w:p w:rsidR="00105869" w:rsidRDefault="00105869" w:rsidP="00DF51AA">
      <w:pPr>
        <w:spacing w:line="480" w:lineRule="auto"/>
      </w:pPr>
    </w:p>
    <w:p w:rsidR="00105869" w:rsidRDefault="00105869" w:rsidP="00DF51AA">
      <w:pPr>
        <w:spacing w:line="480" w:lineRule="auto"/>
      </w:pPr>
      <w:r>
        <w:t>“like you”: pl</w:t>
      </w:r>
      <w:r w:rsidR="00D54856">
        <w:t>e</w:t>
      </w:r>
      <w:r>
        <w:t>ase you</w:t>
      </w:r>
    </w:p>
    <w:p w:rsidR="00105869" w:rsidRDefault="00105869" w:rsidP="00DF51AA">
      <w:pPr>
        <w:spacing w:line="480" w:lineRule="auto"/>
      </w:pPr>
    </w:p>
    <w:p w:rsidR="00105869" w:rsidRDefault="00105869" w:rsidP="00DF51AA">
      <w:pPr>
        <w:spacing w:line="480" w:lineRule="auto"/>
      </w:pPr>
      <w:r>
        <w:t>“sedules”: written petition</w:t>
      </w:r>
      <w:r w:rsidR="00D54856">
        <w:t>s</w:t>
      </w:r>
      <w:r>
        <w:t xml:space="preserve"> or request</w:t>
      </w:r>
      <w:r w:rsidR="00D54856">
        <w:t>s</w:t>
      </w:r>
    </w:p>
    <w:p w:rsidR="00105869" w:rsidRDefault="00105869" w:rsidP="00DF51AA">
      <w:pPr>
        <w:spacing w:line="480" w:lineRule="auto"/>
      </w:pPr>
    </w:p>
    <w:p w:rsidR="00105869" w:rsidRDefault="00105869" w:rsidP="00DF51AA">
      <w:pPr>
        <w:spacing w:line="480" w:lineRule="auto"/>
      </w:pPr>
      <w:r>
        <w:t>“collaude”: extol or praise</w:t>
      </w:r>
    </w:p>
    <w:p w:rsidR="00105869" w:rsidRDefault="00105869" w:rsidP="00DF51AA">
      <w:pPr>
        <w:spacing w:line="480" w:lineRule="auto"/>
      </w:pPr>
    </w:p>
    <w:p w:rsidR="00105869" w:rsidRDefault="0071403B" w:rsidP="00DF51AA">
      <w:pPr>
        <w:spacing w:line="480" w:lineRule="auto"/>
      </w:pPr>
      <w:r>
        <w:t>“Archgrammacian”: s</w:t>
      </w:r>
      <w:r w:rsidR="00105869">
        <w:t>upreme</w:t>
      </w:r>
      <w:r w:rsidR="00D54856">
        <w:t xml:space="preserve"> standard and steward</w:t>
      </w:r>
      <w:r w:rsidR="00105869">
        <w:t xml:space="preserve"> of all that is decorous, </w:t>
      </w:r>
      <w:r w:rsidR="00C84262">
        <w:t>mete</w:t>
      </w:r>
      <w:r w:rsidR="00105869">
        <w:t>, and right</w:t>
      </w:r>
    </w:p>
    <w:p w:rsidR="00105869" w:rsidRDefault="00105869" w:rsidP="00DF51AA">
      <w:pPr>
        <w:spacing w:line="480" w:lineRule="auto"/>
      </w:pPr>
    </w:p>
    <w:p w:rsidR="00EF611E" w:rsidRDefault="00105869" w:rsidP="00DF51AA">
      <w:pPr>
        <w:spacing w:line="480" w:lineRule="auto"/>
      </w:pPr>
      <w:r>
        <w:tab/>
      </w:r>
      <w:r w:rsidR="00BD7FD1">
        <w:t>[</w:t>
      </w:r>
      <w:r w:rsidR="009F4E16">
        <w:t xml:space="preserve">So here then, for the reader’s ease, </w:t>
      </w:r>
      <w:r w:rsidR="000C04BC">
        <w:t xml:space="preserve">I write out this letter made </w:t>
      </w:r>
      <w:r>
        <w:t>over into a more modern English.</w:t>
      </w:r>
      <w:r w:rsidR="009F4E16">
        <w:t xml:space="preserve"> </w:t>
      </w:r>
      <w:r w:rsidR="0071403B">
        <w:t>Writ</w:t>
      </w:r>
      <w:r w:rsidR="0042263C">
        <w:t>t</w:t>
      </w:r>
      <w:r w:rsidR="0071403B">
        <w:t xml:space="preserve">en out in its entirety, we </w:t>
      </w:r>
      <w:r w:rsidR="0042263C">
        <w:t>r</w:t>
      </w:r>
      <w:r w:rsidR="009F4E16">
        <w:t>eadily espy that it</w:t>
      </w:r>
      <w:r w:rsidR="0071403B">
        <w:t xml:space="preserve"> is an ambitious, if somewhat obsequious, request for help in getting a clergical position. Here is how it would read in the present-day idiom. I number the lin</w:t>
      </w:r>
      <w:r w:rsidR="0042263C">
        <w:t>e</w:t>
      </w:r>
      <w:r w:rsidR="0071403B">
        <w:t>s, attempting, as best I can, to follow their o</w:t>
      </w:r>
      <w:r w:rsidR="0042263C">
        <w:t>r</w:t>
      </w:r>
      <w:r w:rsidR="0071403B">
        <w:t>der in the original letter.</w:t>
      </w:r>
      <w:r w:rsidR="0042263C">
        <w:t>]</w:t>
      </w:r>
      <w:r w:rsidR="00BD7FD1">
        <w:t>:</w:t>
      </w:r>
    </w:p>
    <w:p w:rsidR="00EF611E" w:rsidRDefault="00EF611E" w:rsidP="00DF51AA">
      <w:pPr>
        <w:spacing w:line="480" w:lineRule="auto"/>
      </w:pPr>
    </w:p>
    <w:p w:rsidR="00EF611E" w:rsidRDefault="00B17E87" w:rsidP="00DF51AA">
      <w:pPr>
        <w:spacing w:line="480" w:lineRule="auto"/>
        <w:rPr>
          <w:rFonts w:ascii="Hoefler Text" w:hAnsi="Hoefler Text"/>
        </w:rPr>
      </w:pPr>
      <w:r>
        <w:rPr>
          <w:rFonts w:ascii="Hoefler Text" w:hAnsi="Hoefler Text"/>
        </w:rPr>
        <w:t>1.</w:t>
      </w:r>
      <w:r>
        <w:rPr>
          <w:rFonts w:ascii="Hoefler Text" w:hAnsi="Hoefler Text"/>
        </w:rPr>
        <w:tab/>
      </w:r>
      <w:r w:rsidR="00EF611E">
        <w:rPr>
          <w:rFonts w:ascii="Hoefler Text" w:hAnsi="Hoefler Text"/>
        </w:rPr>
        <w:t>There is a p</w:t>
      </w:r>
      <w:r w:rsidR="00FF4CCD">
        <w:rPr>
          <w:rFonts w:ascii="Hoefler Text" w:hAnsi="Hoefler Text"/>
        </w:rPr>
        <w:t>astorship</w:t>
      </w:r>
      <w:r w:rsidR="00EF611E">
        <w:rPr>
          <w:rFonts w:ascii="Hoefler Text" w:hAnsi="Hoefler Text"/>
        </w:rPr>
        <w:t xml:space="preserve"> position in my native country,</w:t>
      </w:r>
    </w:p>
    <w:p w:rsidR="00EF611E" w:rsidRDefault="00EF611E" w:rsidP="00DF51AA">
      <w:pPr>
        <w:spacing w:line="480" w:lineRule="auto"/>
        <w:rPr>
          <w:rFonts w:ascii="Hoefler Text" w:hAnsi="Hoefler Text"/>
        </w:rPr>
      </w:pPr>
      <w:r>
        <w:rPr>
          <w:rFonts w:ascii="Hoefler Text" w:hAnsi="Hoefler Text"/>
        </w:rPr>
        <w:t>2.</w:t>
      </w:r>
      <w:r>
        <w:rPr>
          <w:rFonts w:ascii="Hoefler Text" w:hAnsi="Hoefler Text"/>
        </w:rPr>
        <w:tab/>
        <w:t xml:space="preserve">which </w:t>
      </w:r>
      <w:r w:rsidR="003B0E81">
        <w:rPr>
          <w:rFonts w:ascii="Hoefler Text" w:hAnsi="Hoefler Text"/>
        </w:rPr>
        <w:t>b</w:t>
      </w:r>
      <w:r>
        <w:rPr>
          <w:rFonts w:ascii="Hoefler Text" w:hAnsi="Hoefler Text"/>
        </w:rPr>
        <w:t xml:space="preserve">orders on the country I now live in, and I would very much </w:t>
      </w:r>
      <w:r w:rsidR="00B17E87">
        <w:rPr>
          <w:rFonts w:ascii="Hoefler Text" w:hAnsi="Hoefler Text"/>
        </w:rPr>
        <w:tab/>
      </w:r>
      <w:r>
        <w:rPr>
          <w:rFonts w:ascii="Hoefler Text" w:hAnsi="Hoefler Text"/>
        </w:rPr>
        <w:t>like to att</w:t>
      </w:r>
      <w:r w:rsidR="003B0E81">
        <w:rPr>
          <w:rFonts w:ascii="Hoefler Text" w:hAnsi="Hoefler Text"/>
        </w:rPr>
        <w:t>ain that position; doing so</w:t>
      </w:r>
      <w:r>
        <w:rPr>
          <w:rFonts w:ascii="Hoefler Text" w:hAnsi="Hoefler Text"/>
        </w:rPr>
        <w:t xml:space="preserve"> would be much more</w:t>
      </w:r>
      <w:r w:rsidR="003B0E81">
        <w:rPr>
          <w:rFonts w:ascii="Hoefler Text" w:hAnsi="Hoefler Text"/>
        </w:rPr>
        <w:t xml:space="preserve"> successful</w:t>
      </w:r>
      <w:r>
        <w:rPr>
          <w:rFonts w:ascii="Hoefler Text" w:hAnsi="Hoefler Text"/>
        </w:rPr>
        <w:t xml:space="preserve"> </w:t>
      </w:r>
      <w:r w:rsidR="00B17E87">
        <w:rPr>
          <w:rFonts w:ascii="Hoefler Text" w:hAnsi="Hoefler Text"/>
        </w:rPr>
        <w:tab/>
      </w:r>
      <w:r>
        <w:rPr>
          <w:rFonts w:ascii="Hoefler Text" w:hAnsi="Hoefler Text"/>
        </w:rPr>
        <w:t xml:space="preserve">were </w:t>
      </w:r>
      <w:r w:rsidR="00B17E87">
        <w:rPr>
          <w:rFonts w:ascii="Hoefler Text" w:hAnsi="Hoefler Text"/>
        </w:rPr>
        <w:t>y</w:t>
      </w:r>
      <w:r>
        <w:rPr>
          <w:rFonts w:ascii="Hoefler Text" w:hAnsi="Hoefler Text"/>
        </w:rPr>
        <w:t>ou</w:t>
      </w:r>
    </w:p>
    <w:p w:rsidR="003B0E81" w:rsidRDefault="00BD7FD1" w:rsidP="00DF51AA">
      <w:pPr>
        <w:spacing w:line="480" w:lineRule="auto"/>
        <w:rPr>
          <w:rFonts w:ascii="Hoefler Text" w:hAnsi="Hoefler Text"/>
        </w:rPr>
      </w:pPr>
      <w:r>
        <w:rPr>
          <w:rFonts w:ascii="Hoefler Text" w:hAnsi="Hoefler Text"/>
        </w:rPr>
        <w:t xml:space="preserve">3. </w:t>
      </w:r>
      <w:r>
        <w:rPr>
          <w:rFonts w:ascii="Hoefler Text" w:hAnsi="Hoefler Text"/>
        </w:rPr>
        <w:tab/>
        <w:t>to quickly</w:t>
      </w:r>
      <w:r w:rsidR="00EF611E">
        <w:rPr>
          <w:rFonts w:ascii="Hoefler Text" w:hAnsi="Hoefler Text"/>
        </w:rPr>
        <w:t xml:space="preserve"> intervene and thereby bestow your honorable and venerable </w:t>
      </w:r>
      <w:r w:rsidR="003B0E81">
        <w:rPr>
          <w:rFonts w:ascii="Hoefler Text" w:hAnsi="Hoefler Text"/>
        </w:rPr>
        <w:tab/>
      </w:r>
      <w:r w:rsidR="00EF611E">
        <w:rPr>
          <w:rFonts w:ascii="Hoefler Text" w:hAnsi="Hoefler Text"/>
        </w:rPr>
        <w:t xml:space="preserve">kindness so as </w:t>
      </w:r>
      <w:r w:rsidR="0001290F">
        <w:rPr>
          <w:rFonts w:ascii="Hoefler Text" w:hAnsi="Hoefler Text"/>
        </w:rPr>
        <w:t>to request this position for me</w:t>
      </w:r>
    </w:p>
    <w:p w:rsidR="003B0E81" w:rsidRDefault="003B0E81" w:rsidP="00DF51AA">
      <w:pPr>
        <w:spacing w:line="480" w:lineRule="auto"/>
        <w:rPr>
          <w:rFonts w:ascii="Hoefler Text" w:hAnsi="Hoefler Text"/>
        </w:rPr>
      </w:pPr>
      <w:r>
        <w:rPr>
          <w:rFonts w:ascii="Hoefler Text" w:hAnsi="Hoefler Text"/>
        </w:rPr>
        <w:t>4.</w:t>
      </w:r>
      <w:r>
        <w:rPr>
          <w:rFonts w:ascii="Hoefler Text" w:hAnsi="Hoefler Text"/>
        </w:rPr>
        <w:tab/>
        <w:t xml:space="preserve">if indeed it would please you to extend a letter of recommendation and </w:t>
      </w:r>
      <w:r>
        <w:rPr>
          <w:rFonts w:ascii="Hoefler Text" w:hAnsi="Hoefler Text"/>
        </w:rPr>
        <w:tab/>
        <w:t>extol what merits</w:t>
      </w:r>
    </w:p>
    <w:p w:rsidR="00A37AB8" w:rsidRDefault="003B0E81" w:rsidP="00A37AB8">
      <w:pPr>
        <w:spacing w:line="480" w:lineRule="auto"/>
        <w:rPr>
          <w:rFonts w:ascii="Hoefler Text" w:hAnsi="Hoefler Text"/>
        </w:rPr>
      </w:pPr>
      <w:r>
        <w:rPr>
          <w:rFonts w:ascii="Hoefler Text" w:hAnsi="Hoefler Text"/>
        </w:rPr>
        <w:t xml:space="preserve">5. </w:t>
      </w:r>
      <w:r>
        <w:rPr>
          <w:rFonts w:ascii="Hoefler Text" w:hAnsi="Hoefler Text"/>
        </w:rPr>
        <w:tab/>
        <w:t xml:space="preserve">I have to England’s </w:t>
      </w:r>
      <w:r w:rsidR="009F4E16">
        <w:rPr>
          <w:rFonts w:ascii="Hoefler Text" w:hAnsi="Hoefler Text"/>
        </w:rPr>
        <w:t>right honorable Lord Chancellor, i.e., to he who is</w:t>
      </w:r>
      <w:r w:rsidR="00B518B0">
        <w:rPr>
          <w:rFonts w:ascii="Hoefler Text" w:hAnsi="Hoefler Text"/>
        </w:rPr>
        <w:t xml:space="preserve"> </w:t>
      </w:r>
      <w:r w:rsidR="00B518B0">
        <w:rPr>
          <w:rFonts w:ascii="Hoefler Text" w:hAnsi="Hoefler Text"/>
        </w:rPr>
        <w:tab/>
      </w:r>
      <w:r>
        <w:rPr>
          <w:rFonts w:ascii="Hoefler Text" w:hAnsi="Hoefler Text"/>
        </w:rPr>
        <w:t>the supre</w:t>
      </w:r>
      <w:r w:rsidR="00B17E87">
        <w:rPr>
          <w:rFonts w:ascii="Hoefler Text" w:hAnsi="Hoefler Text"/>
        </w:rPr>
        <w:t xml:space="preserve">me standard and steward of all </w:t>
      </w:r>
      <w:r>
        <w:rPr>
          <w:rFonts w:ascii="Hoefler Text" w:hAnsi="Hoefler Text"/>
        </w:rPr>
        <w:t>t</w:t>
      </w:r>
      <w:r w:rsidR="00B17E87">
        <w:rPr>
          <w:rFonts w:ascii="Hoefler Text" w:hAnsi="Hoefler Text"/>
        </w:rPr>
        <w:t>hat is</w:t>
      </w:r>
      <w:r w:rsidR="00B518B0">
        <w:rPr>
          <w:rFonts w:ascii="Hoefler Text" w:hAnsi="Hoefler Text"/>
        </w:rPr>
        <w:t xml:space="preserve"> </w:t>
      </w:r>
      <w:r>
        <w:rPr>
          <w:rFonts w:ascii="Hoefler Text" w:hAnsi="Hoefler Text"/>
        </w:rPr>
        <w:t xml:space="preserve">decorous, </w:t>
      </w:r>
      <w:r w:rsidR="00C84262">
        <w:rPr>
          <w:rFonts w:ascii="Hoefler Text" w:hAnsi="Hoefler Text"/>
        </w:rPr>
        <w:t>mete</w:t>
      </w:r>
      <w:r>
        <w:rPr>
          <w:rFonts w:ascii="Hoefler Text" w:hAnsi="Hoefler Text"/>
        </w:rPr>
        <w:t xml:space="preserve">, and </w:t>
      </w:r>
      <w:r w:rsidR="00B518B0">
        <w:rPr>
          <w:rFonts w:ascii="Hoefler Text" w:hAnsi="Hoefler Text"/>
        </w:rPr>
        <w:tab/>
      </w:r>
      <w:r>
        <w:rPr>
          <w:rFonts w:ascii="Hoefler Text" w:hAnsi="Hoefler Text"/>
        </w:rPr>
        <w:t>right.</w:t>
      </w:r>
    </w:p>
    <w:p w:rsidR="00A37AB8" w:rsidRDefault="00A37AB8" w:rsidP="00A37AB8">
      <w:pPr>
        <w:spacing w:line="480" w:lineRule="auto"/>
        <w:rPr>
          <w:rFonts w:ascii="Hoefler Text" w:hAnsi="Hoefler Text"/>
        </w:rPr>
      </w:pPr>
    </w:p>
    <w:p w:rsidR="000C04BC" w:rsidRDefault="00A37AB8" w:rsidP="00A37AB8">
      <w:pPr>
        <w:spacing w:line="480" w:lineRule="auto"/>
      </w:pPr>
      <w:r>
        <w:t>[The lines, in my rendering, do not quite “break” as they do in the original. Also, it bears mention that this petitioner’s prose, though flowery, has not one bit of grace or even a sense of “style.” Therefore my rendering of it would be inaccurate were I to interfuse</w:t>
      </w:r>
      <w:r w:rsidR="0001290F">
        <w:t xml:space="preserve"> more </w:t>
      </w:r>
      <w:r>
        <w:t>fluidity than it originally had.]</w:t>
      </w:r>
    </w:p>
    <w:p w:rsidR="00A37AB8" w:rsidRDefault="00A37AB8" w:rsidP="00A37AB8">
      <w:pPr>
        <w:spacing w:line="480" w:lineRule="auto"/>
        <w:rPr>
          <w:rFonts w:ascii="Hoefler Text" w:hAnsi="Hoefler Text"/>
        </w:rPr>
      </w:pPr>
    </w:p>
    <w:p w:rsidR="000C04BC" w:rsidRDefault="00521E01" w:rsidP="00521E01">
      <w:pPr>
        <w:spacing w:line="480" w:lineRule="auto"/>
        <w:jc w:val="center"/>
        <w:rPr>
          <w:i/>
        </w:rPr>
      </w:pPr>
      <w:r>
        <w:rPr>
          <w:i/>
        </w:rPr>
        <w:t>(</w:t>
      </w:r>
      <w:r w:rsidR="0001290F">
        <w:rPr>
          <w:i/>
          <w:u w:val="single"/>
        </w:rPr>
        <w:t xml:space="preserve">words </w:t>
      </w:r>
      <w:r w:rsidRPr="00521E01">
        <w:rPr>
          <w:i/>
          <w:u w:val="single"/>
        </w:rPr>
        <w:t>after the letter</w:t>
      </w:r>
      <w:r>
        <w:rPr>
          <w:i/>
        </w:rPr>
        <w:t>):</w:t>
      </w:r>
    </w:p>
    <w:p w:rsidR="00A37AB8" w:rsidRDefault="00A37AB8" w:rsidP="00521E01">
      <w:pPr>
        <w:spacing w:line="480" w:lineRule="auto"/>
        <w:jc w:val="center"/>
        <w:rPr>
          <w:i/>
        </w:rPr>
      </w:pPr>
    </w:p>
    <w:p w:rsidR="00105869" w:rsidRDefault="0073485A" w:rsidP="00DF51AA">
      <w:pPr>
        <w:spacing w:line="480" w:lineRule="auto"/>
      </w:pPr>
      <w:r>
        <w:lastRenderedPageBreak/>
        <w:tab/>
      </w:r>
      <w:r w:rsidR="00C21A71">
        <w:t>[</w:t>
      </w:r>
      <w:r>
        <w:t xml:space="preserve">In </w:t>
      </w:r>
      <w:r w:rsidR="00105869">
        <w:t>Winchester’s subsequent prose</w:t>
      </w:r>
      <w:r w:rsidR="0001290F">
        <w:t xml:space="preserve"> on this page, other </w:t>
      </w:r>
      <w:r w:rsidR="00105869">
        <w:t>difficult words lurk coyly</w:t>
      </w:r>
      <w:r w:rsidR="0001290F">
        <w:t xml:space="preserve"> (or garishly?)</w:t>
      </w:r>
      <w:r w:rsidR="00105869">
        <w:t>, and I here address them, each in turn</w:t>
      </w:r>
      <w:r w:rsidR="00C21A71">
        <w:t>.]:</w:t>
      </w:r>
    </w:p>
    <w:p w:rsidR="00105869" w:rsidRDefault="00105869" w:rsidP="00DF51AA">
      <w:pPr>
        <w:spacing w:line="480" w:lineRule="auto"/>
      </w:pPr>
    </w:p>
    <w:p w:rsidR="00105869" w:rsidRDefault="0001290F" w:rsidP="00DF51AA">
      <w:pPr>
        <w:spacing w:line="480" w:lineRule="auto"/>
      </w:pPr>
      <w:r>
        <w:t xml:space="preserve">“abequitate”: to ride away from—applied </w:t>
      </w:r>
      <w:r w:rsidR="00105869">
        <w:t xml:space="preserve">to a single </w:t>
      </w:r>
      <w:r>
        <w:t xml:space="preserve">mounted </w:t>
      </w:r>
      <w:r w:rsidR="00105869">
        <w:t>person, or more likely to a cavalry as it leaves ca</w:t>
      </w:r>
      <w:r w:rsidR="0073485A">
        <w:t>mp or retreats from</w:t>
      </w:r>
      <w:r w:rsidR="00105869">
        <w:t xml:space="preserve"> a battle</w:t>
      </w:r>
      <w:r w:rsidR="0073485A">
        <w:t>field</w:t>
      </w:r>
    </w:p>
    <w:p w:rsidR="00105869" w:rsidRDefault="00105869" w:rsidP="00DF51AA">
      <w:pPr>
        <w:spacing w:line="480" w:lineRule="auto"/>
      </w:pPr>
    </w:p>
    <w:p w:rsidR="00105869" w:rsidRDefault="00105869" w:rsidP="00DF51AA">
      <w:pPr>
        <w:spacing w:line="480" w:lineRule="auto"/>
      </w:pPr>
      <w:r>
        <w:t>“bulbulcitate”: the tendency of a bulbous-shaped</w:t>
      </w:r>
      <w:r w:rsidR="005C32D1">
        <w:t xml:space="preserve"> organ or</w:t>
      </w:r>
      <w:r>
        <w:t xml:space="preserve"> organism (plant or animal) to proliferate, impinge, or invade—through</w:t>
      </w:r>
      <w:r w:rsidR="0073485A">
        <w:t xml:space="preserve"> multiplication or</w:t>
      </w:r>
      <w:r>
        <w:t xml:space="preserve"> enlargement, as</w:t>
      </w:r>
      <w:r w:rsidR="00E16A1F">
        <w:t xml:space="preserve"> in the</w:t>
      </w:r>
      <w:r>
        <w:t xml:space="preserve"> root system of a peony flower bush or the ginger plant, or the swollen lymph nodes (buboes) in a patient</w:t>
      </w:r>
      <w:r w:rsidR="0001290F">
        <w:t xml:space="preserve"> infe</w:t>
      </w:r>
      <w:r w:rsidR="00C21A71">
        <w:t xml:space="preserve">cted with bubonic plague. Rare as the word was back then, its metaphorical usage was even more rare, when it referred </w:t>
      </w:r>
      <w:r>
        <w:t>to encapsulated ideas, theses, or feelings b</w:t>
      </w:r>
      <w:r w:rsidR="008E4875">
        <w:t>urgeoning to spawn more of such</w:t>
      </w:r>
    </w:p>
    <w:p w:rsidR="00105869" w:rsidRDefault="00105869" w:rsidP="00DF51AA">
      <w:pPr>
        <w:spacing w:line="480" w:lineRule="auto"/>
      </w:pPr>
    </w:p>
    <w:p w:rsidR="00105869" w:rsidRDefault="00105869" w:rsidP="00DF51AA">
      <w:pPr>
        <w:spacing w:line="480" w:lineRule="auto"/>
      </w:pPr>
      <w:r>
        <w:t>“sullevation”: also “sollevation”: insurrection or rebellion</w:t>
      </w:r>
    </w:p>
    <w:p w:rsidR="00105869" w:rsidRDefault="00105869" w:rsidP="00DF51AA">
      <w:pPr>
        <w:spacing w:line="480" w:lineRule="auto"/>
      </w:pPr>
    </w:p>
    <w:p w:rsidR="008E4875" w:rsidRDefault="00105869" w:rsidP="00DF51AA">
      <w:pPr>
        <w:spacing w:line="480" w:lineRule="auto"/>
      </w:pPr>
      <w:r>
        <w:t>“archgrammacian”:</w:t>
      </w:r>
      <w:r w:rsidR="00EF611E">
        <w:t xml:space="preserve"> supreme standard and steward</w:t>
      </w:r>
      <w:r w:rsidR="008E4875">
        <w:t xml:space="preserve"> of all that is decorous, </w:t>
      </w:r>
      <w:r w:rsidR="00C84262">
        <w:t>mete</w:t>
      </w:r>
      <w:r w:rsidR="008E4875">
        <w:t>, and right</w:t>
      </w:r>
    </w:p>
    <w:p w:rsidR="008E4875" w:rsidRDefault="008E4875" w:rsidP="00DF51AA">
      <w:pPr>
        <w:spacing w:line="480" w:lineRule="auto"/>
      </w:pPr>
    </w:p>
    <w:p w:rsidR="008E4875" w:rsidRDefault="008E4875" w:rsidP="00DF51AA">
      <w:pPr>
        <w:spacing w:line="480" w:lineRule="auto"/>
      </w:pPr>
      <w:r>
        <w:lastRenderedPageBreak/>
        <w:t>“contiguate”: contiguous to, or nearby</w:t>
      </w:r>
    </w:p>
    <w:p w:rsidR="008E4875" w:rsidRDefault="008E4875" w:rsidP="00DF51AA">
      <w:pPr>
        <w:spacing w:line="480" w:lineRule="auto"/>
      </w:pPr>
    </w:p>
    <w:p w:rsidR="008E4875" w:rsidRDefault="008E4875" w:rsidP="00DF51AA">
      <w:pPr>
        <w:spacing w:line="480" w:lineRule="auto"/>
      </w:pPr>
      <w:r>
        <w:t>“necessitude”: necessity</w:t>
      </w:r>
    </w:p>
    <w:p w:rsidR="008E4875" w:rsidRDefault="008E4875" w:rsidP="00DF51AA">
      <w:pPr>
        <w:spacing w:line="480" w:lineRule="auto"/>
      </w:pPr>
    </w:p>
    <w:p w:rsidR="008E4875" w:rsidRDefault="008E4875" w:rsidP="00DF51AA">
      <w:pPr>
        <w:spacing w:line="480" w:lineRule="auto"/>
      </w:pPr>
      <w:r>
        <w:t>“commotrix”: a maid to a mistress who attends to her intimate needs such as dressing, undressing, and hygiene</w:t>
      </w:r>
    </w:p>
    <w:p w:rsidR="008E4875" w:rsidRDefault="008E4875" w:rsidP="00DF51AA">
      <w:pPr>
        <w:spacing w:line="480" w:lineRule="auto"/>
      </w:pPr>
    </w:p>
    <w:p w:rsidR="008E4875" w:rsidRDefault="008E4875" w:rsidP="00DF51AA">
      <w:pPr>
        <w:spacing w:line="480" w:lineRule="auto"/>
      </w:pPr>
      <w:r>
        <w:t>“parentate”: to organize and attend funeral rites for one’s parents, other close relatives, or to perform these duties for someone who is not a relative and ye</w:t>
      </w:r>
      <w:r w:rsidR="008F5509">
        <w:t>t do so with a sense of</w:t>
      </w:r>
      <w:r>
        <w:t xml:space="preserve"> devotion such as o</w:t>
      </w:r>
      <w:r w:rsidR="0001290F">
        <w:t>ne would extend toward one’s</w:t>
      </w:r>
      <w:r>
        <w:t xml:space="preserve"> relatives</w:t>
      </w:r>
    </w:p>
    <w:p w:rsidR="008E4875" w:rsidRDefault="008E4875" w:rsidP="00DF51AA">
      <w:pPr>
        <w:spacing w:line="480" w:lineRule="auto"/>
      </w:pPr>
    </w:p>
    <w:p w:rsidR="008E4875" w:rsidRDefault="008E4875" w:rsidP="00DF51AA">
      <w:pPr>
        <w:spacing w:line="480" w:lineRule="auto"/>
      </w:pPr>
      <w:r>
        <w:t>“perukes”: a peruke is an ornate or elaborate wig, worn by European men in the 17</w:t>
      </w:r>
      <w:r w:rsidRPr="008E4875">
        <w:rPr>
          <w:vertAlign w:val="superscript"/>
        </w:rPr>
        <w:t>th</w:t>
      </w:r>
      <w:r>
        <w:t xml:space="preserve"> and 18</w:t>
      </w:r>
      <w:r w:rsidRPr="008E4875">
        <w:rPr>
          <w:vertAlign w:val="superscript"/>
        </w:rPr>
        <w:t>th</w:t>
      </w:r>
      <w:r>
        <w:t xml:space="preserve"> centuries; a periwig</w:t>
      </w:r>
    </w:p>
    <w:p w:rsidR="008E4875" w:rsidRDefault="008E4875" w:rsidP="00DF51AA">
      <w:pPr>
        <w:spacing w:line="480" w:lineRule="auto"/>
      </w:pPr>
    </w:p>
    <w:p w:rsidR="008E4875" w:rsidRDefault="008E4875" w:rsidP="00DF51AA">
      <w:pPr>
        <w:spacing w:line="480" w:lineRule="auto"/>
      </w:pPr>
      <w:r>
        <w:t>“periwig”: (same definition as above) [Simon Winchester is being self-indulgent and perhaps unwittingly transparent in his attempt at being clever, thus listing two words as separate when actually they are synonyms.]</w:t>
      </w:r>
    </w:p>
    <w:p w:rsidR="008E4875" w:rsidRDefault="008E4875" w:rsidP="00DF51AA">
      <w:pPr>
        <w:spacing w:line="480" w:lineRule="auto"/>
      </w:pPr>
    </w:p>
    <w:p w:rsidR="008E4875" w:rsidRDefault="008E4875" w:rsidP="00DF51AA">
      <w:pPr>
        <w:spacing w:line="480" w:lineRule="auto"/>
      </w:pPr>
      <w:r>
        <w:lastRenderedPageBreak/>
        <w:t>“rebatos”: stiff, high, flaring collars worn by both men and women in early 17</w:t>
      </w:r>
      <w:r w:rsidRPr="008E4875">
        <w:rPr>
          <w:vertAlign w:val="superscript"/>
        </w:rPr>
        <w:t>th</w:t>
      </w:r>
      <w:r>
        <w:t>-century Europe</w:t>
      </w:r>
    </w:p>
    <w:p w:rsidR="008E4875" w:rsidRDefault="008E4875" w:rsidP="00DF51AA">
      <w:pPr>
        <w:spacing w:line="480" w:lineRule="auto"/>
      </w:pPr>
    </w:p>
    <w:p w:rsidR="008E4875" w:rsidRDefault="008E4875" w:rsidP="00DF51AA">
      <w:pPr>
        <w:spacing w:line="480" w:lineRule="auto"/>
      </w:pPr>
      <w:r>
        <w:t>“doublets”: close-fitting jackets, with or without sleeves, wo</w:t>
      </w:r>
      <w:r w:rsidR="000C04BC">
        <w:t>rn by European men from the 15</w:t>
      </w:r>
      <w:r w:rsidR="000C04BC" w:rsidRPr="000C04BC">
        <w:rPr>
          <w:vertAlign w:val="superscript"/>
        </w:rPr>
        <w:t>th</w:t>
      </w:r>
      <w:r w:rsidR="000C04BC">
        <w:t xml:space="preserve"> </w:t>
      </w:r>
      <w:r>
        <w:t>through 17</w:t>
      </w:r>
      <w:r w:rsidRPr="008E4875">
        <w:rPr>
          <w:vertAlign w:val="superscript"/>
        </w:rPr>
        <w:t>th</w:t>
      </w:r>
      <w:r w:rsidR="000C04BC">
        <w:t xml:space="preserve"> </w:t>
      </w:r>
      <w:r>
        <w:t>centuries (often posing a problem for men who were portly or obese)</w:t>
      </w:r>
    </w:p>
    <w:p w:rsidR="008E4875" w:rsidRDefault="008E4875" w:rsidP="00DF51AA">
      <w:pPr>
        <w:spacing w:line="480" w:lineRule="auto"/>
      </w:pPr>
    </w:p>
    <w:p w:rsidR="008E4875" w:rsidRDefault="008E4875" w:rsidP="00DF51AA">
      <w:pPr>
        <w:spacing w:line="480" w:lineRule="auto"/>
      </w:pPr>
      <w:r>
        <w:t>“ruffs”: a ruff is a stiffly-starched circular collar that is pleated or frilled; made of muslin, lace, or other fine or even exotic fabrics; worn by European men and women in the 16</w:t>
      </w:r>
      <w:r w:rsidRPr="008E4875">
        <w:rPr>
          <w:vertAlign w:val="superscript"/>
        </w:rPr>
        <w:t>th</w:t>
      </w:r>
      <w:r>
        <w:t xml:space="preserve"> and 17</w:t>
      </w:r>
      <w:r w:rsidRPr="008E4875">
        <w:rPr>
          <w:vertAlign w:val="superscript"/>
        </w:rPr>
        <w:t>th</w:t>
      </w:r>
      <w:r>
        <w:t xml:space="preserve"> centuries. A ruff was</w:t>
      </w:r>
      <w:r w:rsidR="0073485A">
        <w:t xml:space="preserve"> almost</w:t>
      </w:r>
      <w:r>
        <w:t xml:space="preserve"> de rigueur for </w:t>
      </w:r>
      <w:r w:rsidR="0001290F">
        <w:t>portraits during this time</w:t>
      </w:r>
    </w:p>
    <w:p w:rsidR="008E4875" w:rsidRDefault="008E4875" w:rsidP="00DF51AA">
      <w:pPr>
        <w:spacing w:line="480" w:lineRule="auto"/>
      </w:pPr>
    </w:p>
    <w:p w:rsidR="00076F04" w:rsidRDefault="0073485A" w:rsidP="00DF51AA">
      <w:pPr>
        <w:spacing w:line="480" w:lineRule="auto"/>
      </w:pPr>
      <w:r>
        <w:t>“</w:t>
      </w:r>
      <w:r w:rsidR="008E4875">
        <w:t>Rhinegraves”: loose, wide breeches with legs resembling skirts that fall either to the knees or just above the knees but are gathered tightly at the waistband; also known as “petticoat breeches”</w:t>
      </w:r>
    </w:p>
    <w:p w:rsidR="00076F04" w:rsidRDefault="00076F04" w:rsidP="00DF51AA">
      <w:pPr>
        <w:spacing w:line="480" w:lineRule="auto"/>
      </w:pPr>
    </w:p>
    <w:p w:rsidR="00076F04" w:rsidRDefault="00076F04" w:rsidP="00DF51AA">
      <w:pPr>
        <w:spacing w:line="480" w:lineRule="auto"/>
      </w:pPr>
      <w:r>
        <w:t>“adminiculation”: to give</w:t>
      </w:r>
      <w:r w:rsidR="0073485A">
        <w:t xml:space="preserve"> direct</w:t>
      </w:r>
      <w:r w:rsidR="00C21A71">
        <w:t xml:space="preserve"> material or moral support</w:t>
      </w:r>
      <w:r w:rsidR="0073485A">
        <w:t xml:space="preserve"> to; substantiate or cor</w:t>
      </w:r>
      <w:r w:rsidR="00150A4B">
        <w:t>r</w:t>
      </w:r>
      <w:r w:rsidR="0073485A">
        <w:t xml:space="preserve">oborate with written sources </w:t>
      </w:r>
    </w:p>
    <w:p w:rsidR="00076F04" w:rsidRDefault="00076F04" w:rsidP="00DF51AA">
      <w:pPr>
        <w:spacing w:line="480" w:lineRule="auto"/>
      </w:pPr>
    </w:p>
    <w:p w:rsidR="00076F04" w:rsidRDefault="00076F04" w:rsidP="00DF51AA">
      <w:pPr>
        <w:spacing w:line="480" w:lineRule="auto"/>
      </w:pPr>
      <w:r>
        <w:lastRenderedPageBreak/>
        <w:t>“cautionate”: to caution or warn another, or to apply precautions for oneself</w:t>
      </w:r>
    </w:p>
    <w:p w:rsidR="00076F04" w:rsidRDefault="00076F04" w:rsidP="00DF51AA">
      <w:pPr>
        <w:spacing w:line="480" w:lineRule="auto"/>
      </w:pPr>
    </w:p>
    <w:p w:rsidR="00BA52C8" w:rsidRDefault="00076F04" w:rsidP="00DF51AA">
      <w:pPr>
        <w:spacing w:line="480" w:lineRule="auto"/>
      </w:pPr>
      <w:r>
        <w:t>“deruncinate”: to cut or plane off that which is s</w:t>
      </w:r>
      <w:r w:rsidR="00150A4B">
        <w:t>uperfluous or unwanted, often used in carpentry when planing; also</w:t>
      </w:r>
      <w:r>
        <w:t xml:space="preserve"> applied metaphorically as when editing prose, a speech, or simplifying laws and codes</w:t>
      </w:r>
    </w:p>
    <w:p w:rsidR="00BA52C8" w:rsidRDefault="00BA52C8" w:rsidP="00DF51AA">
      <w:pPr>
        <w:spacing w:line="480" w:lineRule="auto"/>
      </w:pPr>
    </w:p>
    <w:p w:rsidR="00BA52C8" w:rsidRDefault="00BA52C8" w:rsidP="00DF51AA">
      <w:pPr>
        <w:spacing w:line="480" w:lineRule="auto"/>
      </w:pPr>
      <w:r>
        <w:t>“attemptate”: to attempt</w:t>
      </w:r>
    </w:p>
    <w:p w:rsidR="00BA52C8" w:rsidRDefault="00BA52C8" w:rsidP="00DF51AA">
      <w:pPr>
        <w:spacing w:line="480" w:lineRule="auto"/>
      </w:pPr>
    </w:p>
    <w:p w:rsidR="00BA52C8" w:rsidRDefault="00BA52C8" w:rsidP="00BA52C8">
      <w:pPr>
        <w:spacing w:line="480" w:lineRule="auto"/>
        <w:jc w:val="center"/>
      </w:pPr>
      <w:r>
        <w:t>*********</w:t>
      </w:r>
    </w:p>
    <w:p w:rsidR="00BA52C8" w:rsidRDefault="00BA52C8" w:rsidP="00BA52C8">
      <w:pPr>
        <w:spacing w:line="480" w:lineRule="auto"/>
        <w:jc w:val="center"/>
      </w:pPr>
    </w:p>
    <w:p w:rsidR="00BA52C8" w:rsidRDefault="00BA52C8" w:rsidP="00BA52C8">
      <w:pPr>
        <w:spacing w:line="480" w:lineRule="auto"/>
      </w:pPr>
      <w:r>
        <w:tab/>
        <w:t>A few other difficult wo</w:t>
      </w:r>
      <w:r w:rsidR="003B5F1C">
        <w:t>rds are scattered throughout this</w:t>
      </w:r>
      <w:r>
        <w:t xml:space="preserve"> book, but they can either be found in the </w:t>
      </w:r>
      <w:r>
        <w:rPr>
          <w:u w:val="single"/>
        </w:rPr>
        <w:t>OED</w:t>
      </w:r>
      <w:r>
        <w:t xml:space="preserve">, or in my own supplement to the </w:t>
      </w:r>
      <w:r>
        <w:rPr>
          <w:u w:val="single"/>
        </w:rPr>
        <w:t>OED</w:t>
      </w:r>
      <w:r>
        <w:t xml:space="preserve"> herein published in </w:t>
      </w:r>
      <w:r>
        <w:rPr>
          <w:u w:val="single"/>
        </w:rPr>
        <w:t>Baumli’s Mirror</w:t>
      </w:r>
      <w:r>
        <w:t>. If you encounter further problems, avail yourself of these resources. If that</w:t>
      </w:r>
      <w:r w:rsidR="00486153">
        <w:t xml:space="preserve"> effort</w:t>
      </w:r>
      <w:r>
        <w:t xml:space="preserve"> fails, then you probably need to go back to primary school.</w:t>
      </w:r>
    </w:p>
    <w:p w:rsidR="00127614" w:rsidRDefault="00BA52C8" w:rsidP="00BA52C8">
      <w:pPr>
        <w:spacing w:line="480" w:lineRule="auto"/>
      </w:pPr>
      <w:r>
        <w:tab/>
        <w:t>These words: rare or obsolete, obscure or antiquated, Latinate laden or generously Grecian, are certainly remote, understandably difficult for the a</w:t>
      </w:r>
      <w:r w:rsidR="007106A8">
        <w:t>verage reader, and they stood</w:t>
      </w:r>
      <w:r>
        <w:t xml:space="preserve"> in dire need of Winchester’s own defining hand. Yet they are, in their </w:t>
      </w:r>
      <w:r>
        <w:lastRenderedPageBreak/>
        <w:t>rarity, if corroded by time and obscurity, quick to yield a sheen when examined and</w:t>
      </w:r>
      <w:r w:rsidR="007106A8">
        <w:t xml:space="preserve"> fondled. So if encountering the</w:t>
      </w:r>
      <w:r>
        <w:t>se words first warranted a frustrat</w:t>
      </w:r>
      <w:r w:rsidR="007106A8">
        <w:t>ing, even daunting, search for</w:t>
      </w:r>
      <w:r>
        <w:t xml:space="preserve"> definition</w:t>
      </w:r>
      <w:r w:rsidR="007106A8">
        <w:t>s</w:t>
      </w:r>
      <w:r>
        <w:t>, then I suggest</w:t>
      </w:r>
      <w:r w:rsidR="003B5F1C">
        <w:t xml:space="preserve"> </w:t>
      </w:r>
      <w:r>
        <w:t>you loosen yourself from this sense of travail and welcome an awareness that here you were presented with a pleasant opportunity for appreciating the etymological, philological, and lexicographical</w:t>
      </w:r>
      <w:r w:rsidR="00127614">
        <w:t xml:space="preserve"> complexity, even majesty, of words which, if the</w:t>
      </w:r>
      <w:r w:rsidR="00C20745">
        <w:t>y initially eluded and then even</w:t>
      </w:r>
      <w:r w:rsidR="00127614">
        <w:t xml:space="preserve"> posed seemingly colossal demands, soon went on to entice, next seduce, and then be</w:t>
      </w:r>
      <w:r w:rsidR="00C21A71">
        <w:t>stow cerebral pleasures</w:t>
      </w:r>
      <w:r w:rsidR="00127614">
        <w:t xml:space="preserve"> so rich and bounteous as to eclipse all</w:t>
      </w:r>
      <w:r w:rsidR="00C20745">
        <w:t xml:space="preserve"> stern</w:t>
      </w:r>
      <w:r w:rsidR="00127614">
        <w:t xml:space="preserve"> prejudic</w:t>
      </w:r>
      <w:r w:rsidR="00C20745">
        <w:t>es</w:t>
      </w:r>
      <w:r w:rsidR="00127614">
        <w:t xml:space="preserve"> ab</w:t>
      </w:r>
      <w:r w:rsidR="0001290F">
        <w:t>out their supposed</w:t>
      </w:r>
      <w:r w:rsidR="00127614">
        <w:t xml:space="preserve"> difficulty </w:t>
      </w:r>
      <w:r w:rsidR="00A15132">
        <w:t>as they</w:t>
      </w:r>
      <w:r w:rsidR="003B5F1C">
        <w:t xml:space="preserve"> thence</w:t>
      </w:r>
      <w:r w:rsidR="00C20745">
        <w:t xml:space="preserve"> proceed</w:t>
      </w:r>
      <w:r w:rsidR="0001290F">
        <w:t>ed</w:t>
      </w:r>
      <w:r w:rsidR="00C20745">
        <w:t xml:space="preserve"> to p</w:t>
      </w:r>
      <w:r w:rsidR="00127614">
        <w:t>resent themselves via the reification of a</w:t>
      </w:r>
      <w:r w:rsidR="005C32D1">
        <w:t xml:space="preserve"> most comely garb that wa</w:t>
      </w:r>
      <w:r w:rsidR="00A15132">
        <w:t>s graced with</w:t>
      </w:r>
      <w:r w:rsidR="00127614">
        <w:t xml:space="preserve"> more than a facade of</w:t>
      </w:r>
      <w:r w:rsidR="00C20745">
        <w:t xml:space="preserve"> generosity in the</w:t>
      </w:r>
      <w:r w:rsidR="00127614">
        <w:t xml:space="preserve"> self-subsumed </w:t>
      </w:r>
      <w:r w:rsidR="00C20745">
        <w:t>and self-assured steadfastness of their amiable</w:t>
      </w:r>
      <w:r w:rsidR="0001290F">
        <w:t xml:space="preserve"> definientia</w:t>
      </w:r>
      <w:r w:rsidR="0016663B">
        <w:t xml:space="preserve">, readily evincing </w:t>
      </w:r>
      <w:r w:rsidR="00127614">
        <w:t xml:space="preserve">a presence so </w:t>
      </w:r>
      <w:r w:rsidR="003B5F1C">
        <w:t>promising</w:t>
      </w:r>
      <w:r w:rsidR="008F5509">
        <w:t>ly material as to banish any reservations about</w:t>
      </w:r>
      <w:r w:rsidR="00127614">
        <w:t xml:space="preserve"> such scarcely retrograde emanations of </w:t>
      </w:r>
      <w:r w:rsidR="005C405E">
        <w:t>semantical</w:t>
      </w:r>
      <w:r w:rsidR="00127614">
        <w:t xml:space="preserve"> ordering,</w:t>
      </w:r>
      <w:r w:rsidR="0016663B">
        <w:t xml:space="preserve"> instead invit</w:t>
      </w:r>
      <w:r w:rsidR="00127614">
        <w:t xml:space="preserve">ing us to accept them as having a translucid, quasi-corporeal interior, with a mentation so embodied </w:t>
      </w:r>
      <w:r w:rsidR="0016663B">
        <w:t>as to allow us to forge with the</w:t>
      </w:r>
      <w:r w:rsidR="00127614">
        <w:t xml:space="preserve">se words a kind of supratentorial thermionic </w:t>
      </w:r>
      <w:r w:rsidR="00127614">
        <w:lastRenderedPageBreak/>
        <w:t>relationship.</w:t>
      </w:r>
      <w:r w:rsidR="00B01854">
        <w:t xml:space="preserve"> We realize that, amongst words such as these, there is a dynamic interplay</w:t>
      </w:r>
      <w:r w:rsidR="00A15132">
        <w:t xml:space="preserve"> between the language of yore and our </w:t>
      </w:r>
      <w:r w:rsidR="001A362A">
        <w:t>current grammatical clamorings, between archaic morphemics a</w:t>
      </w:r>
      <w:r w:rsidR="00A15132">
        <w:t>nd the fertile laborings of</w:t>
      </w:r>
      <w:r w:rsidR="001A362A">
        <w:t xml:space="preserve"> verbal and prosaic discourse, all of which</w:t>
      </w:r>
      <w:r w:rsidR="00B01854">
        <w:t xml:space="preserve"> involves a</w:t>
      </w:r>
      <w:r w:rsidR="001A362A">
        <w:t>n</w:t>
      </w:r>
      <w:r w:rsidR="00B01854">
        <w:t xml:space="preserve"> almost br</w:t>
      </w:r>
      <w:r w:rsidR="001A362A">
        <w:t>utishly mechanical corruscation</w:t>
      </w:r>
      <w:r w:rsidR="00B01854">
        <w:t xml:space="preserve"> along with a sometimes ethereal</w:t>
      </w:r>
      <w:r w:rsidR="003B5F1C">
        <w:t xml:space="preserve"> </w:t>
      </w:r>
      <w:r w:rsidR="00B01854">
        <w:t>fulguration, resulting in a semiotic transubstantia</w:t>
      </w:r>
      <w:r w:rsidR="001A362A">
        <w:t>tion that, if occasionally confusing</w:t>
      </w:r>
      <w:r w:rsidR="00B01854">
        <w:t xml:space="preserve">, is nevertheless (and </w:t>
      </w:r>
      <w:r w:rsidR="001A362A">
        <w:t>inevitably) quite liberating because</w:t>
      </w:r>
      <w:r w:rsidR="00B01854">
        <w:t xml:space="preserve"> it </w:t>
      </w:r>
      <w:r w:rsidR="001A362A">
        <w:t xml:space="preserve">at times </w:t>
      </w:r>
      <w:r w:rsidR="00B01854">
        <w:t>allows</w:t>
      </w:r>
      <w:r w:rsidR="001A362A">
        <w:t xml:space="preserve"> and at other times actually procreates</w:t>
      </w:r>
      <w:r w:rsidR="00B01854">
        <w:t xml:space="preserve"> new ways of thinking and new</w:t>
      </w:r>
      <w:r w:rsidR="001A362A">
        <w:t xml:space="preserve"> inception</w:t>
      </w:r>
      <w:r w:rsidR="00B01854">
        <w:t xml:space="preserve">s of cultural flowering. Thus </w:t>
      </w:r>
      <w:r w:rsidR="001A362A">
        <w:t xml:space="preserve">our </w:t>
      </w:r>
      <w:r w:rsidR="00B01854">
        <w:t xml:space="preserve">language, if it occasionally decays in ways that dismay us, also progresses along avenues that liberate us. These liberating forays </w:t>
      </w:r>
      <w:r w:rsidR="00486153">
        <w:t>become practices that we absorb. Eventually, with these new habits of language, we achieve a relaxed and comfortable familiarity. In short, it all becomes part of our self-identity.</w:t>
      </w:r>
    </w:p>
    <w:p w:rsidR="00753B26" w:rsidRDefault="00127614" w:rsidP="00BA52C8">
      <w:pPr>
        <w:spacing w:line="480" w:lineRule="auto"/>
      </w:pPr>
      <w:r>
        <w:tab/>
        <w:t>Thus the mutual seduction, which, though done ben</w:t>
      </w:r>
      <w:r w:rsidR="00753B26">
        <w:t>e</w:t>
      </w:r>
      <w:r>
        <w:t>ath the cloak of pedantry, scholarship, and cellitic immersion, nevertheless reveals how this cloak, or mantle, of</w:t>
      </w:r>
      <w:r w:rsidR="001A362A">
        <w:t xml:space="preserve"> scholarly</w:t>
      </w:r>
      <w:r>
        <w:t xml:space="preserve"> seclusion can be looked upon as a sacred robe—the aesthetized tapestry which veils the portal to our priv</w:t>
      </w:r>
      <w:r w:rsidR="00753B26">
        <w:t>a</w:t>
      </w:r>
      <w:r>
        <w:t xml:space="preserve">te harem. And what harem </w:t>
      </w:r>
      <w:r>
        <w:lastRenderedPageBreak/>
        <w:t xml:space="preserve">can be more voluptuous, sensual, and thoroughly erotic than one populated by words which, when they shed their </w:t>
      </w:r>
      <w:r w:rsidR="00A15132">
        <w:t>co</w:t>
      </w:r>
      <w:r w:rsidR="00753B26">
        <w:t>y</w:t>
      </w:r>
      <w:r w:rsidR="0016663B">
        <w:t>,</w:t>
      </w:r>
      <w:r w:rsidR="00753B26">
        <w:t xml:space="preserve"> albeit </w:t>
      </w:r>
      <w:r>
        <w:t>bejeweled</w:t>
      </w:r>
      <w:r w:rsidR="0016663B">
        <w:t>,</w:t>
      </w:r>
      <w:r>
        <w:t xml:space="preserve"> ornateness and</w:t>
      </w:r>
      <w:r w:rsidR="00104125">
        <w:t>, with a heterodoxical protoplasm of undeniably incipient material form, nakedly embrace</w:t>
      </w:r>
      <w:r>
        <w:t xml:space="preserve"> our eager</w:t>
      </w:r>
      <w:r w:rsidR="0016663B">
        <w:t xml:space="preserve"> and erudite</w:t>
      </w:r>
      <w:r w:rsidR="003B5F1C">
        <w:t xml:space="preserve"> desires as they</w:t>
      </w:r>
      <w:r w:rsidR="00104125">
        <w:t xml:space="preserve"> present themselves</w:t>
      </w:r>
      <w:r>
        <w:t xml:space="preserve"> before us—</w:t>
      </w:r>
      <w:r w:rsidR="005D41C8">
        <w:t>actually</w:t>
      </w:r>
      <w:r w:rsidR="000320DC">
        <w:t>,</w:t>
      </w:r>
      <w:r w:rsidR="005D41C8">
        <w:t xml:space="preserve"> </w:t>
      </w:r>
      <w:r w:rsidR="005C405E">
        <w:t xml:space="preserve">here </w:t>
      </w:r>
      <w:r>
        <w:t xml:space="preserve">with us—for no purpose other than to </w:t>
      </w:r>
      <w:r w:rsidR="00104125">
        <w:t xml:space="preserve">be </w:t>
      </w:r>
      <w:r>
        <w:t>orthographically situate</w:t>
      </w:r>
      <w:r w:rsidR="00104125">
        <w:t>d</w:t>
      </w:r>
      <w:r>
        <w:t xml:space="preserve"> so as to satiate the persistently (albeit chaste) tumescent, deascetici</w:t>
      </w:r>
      <w:r w:rsidR="00753B26">
        <w:t>zed orbit of our persistently praetervirginal, devotedly nonrefractory, assiduously studious tryst with the penultimate pleasures of this mutually mirroring literary synechism?</w:t>
      </w:r>
    </w:p>
    <w:p w:rsidR="003B5F1C" w:rsidRDefault="00753B26" w:rsidP="00BA52C8">
      <w:pPr>
        <w:spacing w:line="480" w:lineRule="auto"/>
      </w:pPr>
      <w:r>
        <w:tab/>
        <w:t>Surely you now understand, i.e., you not only apprehend, you</w:t>
      </w:r>
      <w:r w:rsidR="00106A10">
        <w:t xml:space="preserve"> also</w:t>
      </w:r>
      <w:r>
        <w:t xml:space="preserve"> </w:t>
      </w:r>
      <w:r w:rsidR="005C405E">
        <w:t>comprehend</w:t>
      </w:r>
      <w:r w:rsidR="003B5F1C">
        <w:t>,</w:t>
      </w:r>
      <w:r w:rsidR="005D41C8">
        <w:t xml:space="preserve"> this mini-cosmology in which an aro</w:t>
      </w:r>
      <w:r w:rsidR="00106A10">
        <w:t xml:space="preserve">used morphology of hypervirtual </w:t>
      </w:r>
      <w:r w:rsidR="000320DC">
        <w:t xml:space="preserve">(now </w:t>
      </w:r>
      <w:r w:rsidR="00106A10">
        <w:t>become thoroughly</w:t>
      </w:r>
      <w:r w:rsidR="005D41C8">
        <w:t xml:space="preserve"> hylomorphic</w:t>
      </w:r>
      <w:r w:rsidR="000320DC">
        <w:t>)</w:t>
      </w:r>
      <w:r w:rsidR="000314C7">
        <w:t>, centripetal</w:t>
      </w:r>
      <w:r w:rsidR="005D41C8">
        <w:t xml:space="preserve"> (and scarcely pleonastic)</w:t>
      </w:r>
      <w:r w:rsidR="00E61F51">
        <w:t xml:space="preserve"> </w:t>
      </w:r>
      <w:r w:rsidR="00106A10">
        <w:t>socie</w:t>
      </w:r>
      <w:r w:rsidR="00E61F51">
        <w:t xml:space="preserve">tal dialogue </w:t>
      </w:r>
      <w:r w:rsidR="005D41C8">
        <w:t xml:space="preserve">should inspire </w:t>
      </w:r>
      <w:r w:rsidR="00E61F51">
        <w:t>us rather than irritate or intimidate</w:t>
      </w:r>
      <w:r w:rsidR="005D41C8">
        <w:t xml:space="preserve"> us. </w:t>
      </w:r>
    </w:p>
    <w:p w:rsidR="00753B26" w:rsidRDefault="003B5F1C" w:rsidP="00BA52C8">
      <w:pPr>
        <w:spacing w:line="480" w:lineRule="auto"/>
      </w:pPr>
      <w:r>
        <w:tab/>
      </w:r>
      <w:r w:rsidR="005D41C8">
        <w:t>In short, if</w:t>
      </w:r>
      <w:r w:rsidR="00753B26">
        <w:t xml:space="preserve"> page 85</w:t>
      </w:r>
      <w:r w:rsidR="007808C7">
        <w:t xml:space="preserve"> actually</w:t>
      </w:r>
      <w:r w:rsidR="00753B26">
        <w:t xml:space="preserve"> does what my friend Fernanda s</w:t>
      </w:r>
      <w:r w:rsidR="0016663B">
        <w:t>aid it does, then it thereby also demonstrates</w:t>
      </w:r>
      <w:r w:rsidR="00753B26">
        <w:t xml:space="preserve"> how</w:t>
      </w:r>
      <w:r w:rsidR="00E61F51">
        <w:t xml:space="preserve"> the</w:t>
      </w:r>
      <w:r w:rsidR="000320DC">
        <w:t xml:space="preserve"> intimate</w:t>
      </w:r>
      <w:r w:rsidR="00E61F51">
        <w:t xml:space="preserve"> instantiation of</w:t>
      </w:r>
      <w:r>
        <w:t xml:space="preserve"> a</w:t>
      </w:r>
      <w:r w:rsidR="0037591E">
        <w:t xml:space="preserve"> </w:t>
      </w:r>
      <w:r w:rsidR="005D41C8">
        <w:t>plenitude</w:t>
      </w:r>
      <w:r w:rsidR="00753B26">
        <w:t xml:space="preserve"> </w:t>
      </w:r>
      <w:r w:rsidR="000C04BC">
        <w:t>can so unrelentingly entice, arouse</w:t>
      </w:r>
      <w:r w:rsidR="00753B26">
        <w:t>, and</w:t>
      </w:r>
      <w:r w:rsidR="000C04BC">
        <w:t xml:space="preserve"> eagerly consummate</w:t>
      </w:r>
      <w:r w:rsidR="00753B26">
        <w:t>.</w:t>
      </w:r>
    </w:p>
    <w:p w:rsidR="003B5F1C" w:rsidRDefault="00753B26" w:rsidP="00BA52C8">
      <w:pPr>
        <w:spacing w:line="480" w:lineRule="auto"/>
      </w:pPr>
      <w:r>
        <w:lastRenderedPageBreak/>
        <w:tab/>
        <w:t xml:space="preserve">So </w:t>
      </w:r>
      <w:r w:rsidR="003B5F1C">
        <w:t xml:space="preserve">when prose is thus so unyieldingly quodammodotative, </w:t>
      </w:r>
      <w:r>
        <w:t>what is there to complain about?</w:t>
      </w:r>
    </w:p>
    <w:p w:rsidR="008F5509" w:rsidRDefault="003B5F1C" w:rsidP="00BA52C8">
      <w:pPr>
        <w:spacing w:line="480" w:lineRule="auto"/>
      </w:pPr>
      <w:r>
        <w:tab/>
      </w:r>
      <w:r w:rsidR="000300B5">
        <w:t>However, if you must complain, then do so in the patrician mode. Write an article (not an essay) entitled, “The Essay ‘Page 85 Sucks!’ Sucks!” and bring this</w:t>
      </w:r>
      <w:r w:rsidR="00C71C8A">
        <w:t xml:space="preserve"> lengthy</w:t>
      </w:r>
      <w:r w:rsidR="000300B5">
        <w:t xml:space="preserve"> dunandunation to an end by making the measured judgement that Winchester’s exercise displayed too much preening pride as he clumsily g</w:t>
      </w:r>
      <w:r w:rsidR="0037591E">
        <w:t>ilded his already-wilted lily</w:t>
      </w:r>
      <w:r w:rsidR="000300B5">
        <w:t xml:space="preserve">. </w:t>
      </w:r>
    </w:p>
    <w:p w:rsidR="008F5509" w:rsidRDefault="008F5509" w:rsidP="00BA52C8">
      <w:pPr>
        <w:spacing w:line="480" w:lineRule="auto"/>
      </w:pPr>
      <w:r>
        <w:tab/>
      </w:r>
      <w:r w:rsidR="000300B5">
        <w:t>My</w:t>
      </w:r>
      <w:r w:rsidR="009F06BE">
        <w:t xml:space="preserve"> own</w:t>
      </w:r>
      <w:r w:rsidR="000300B5">
        <w:t xml:space="preserve"> foray, however, was fun and challenging, creative and evocative, both inspiring and instructive, then quickly (and mercifully) brought to a close. </w:t>
      </w:r>
    </w:p>
    <w:p w:rsidR="00753B26" w:rsidRDefault="008F5509" w:rsidP="00BA52C8">
      <w:pPr>
        <w:spacing w:line="480" w:lineRule="auto"/>
      </w:pPr>
      <w:r>
        <w:tab/>
      </w:r>
      <w:r w:rsidR="000300B5">
        <w:t>If you try</w:t>
      </w:r>
      <w:r w:rsidR="000E3F9B">
        <w:t xml:space="preserve"> this kind of exercise yourself, </w:t>
      </w:r>
      <w:r>
        <w:t xml:space="preserve">writing an essay rather than a definitive (even stern) article, </w:t>
      </w:r>
      <w:r w:rsidR="000E3F9B">
        <w:t>hoping perhaps to achieve tertiary elegance, be assured that failure awaits you. Yours will be a cheap redundancy. Dallying with this kind of pleasure is, the first time, a</w:t>
      </w:r>
      <w:r w:rsidR="00850533">
        <w:t xml:space="preserve"> cautious, and somewhat clumsy, </w:t>
      </w:r>
      <w:r w:rsidR="000E3F9B">
        <w:t>tentative introitus. The second time</w:t>
      </w:r>
      <w:r w:rsidR="0037591E">
        <w:t xml:space="preserve"> it is lubricious ecstasy. A</w:t>
      </w:r>
      <w:r w:rsidR="000E3F9B">
        <w:t xml:space="preserve"> third time would only chafe.</w:t>
      </w:r>
    </w:p>
    <w:p w:rsidR="00753B26" w:rsidRDefault="00753B26" w:rsidP="00BA52C8">
      <w:pPr>
        <w:spacing w:line="480" w:lineRule="auto"/>
      </w:pPr>
    </w:p>
    <w:p w:rsidR="00753B26" w:rsidRDefault="00753B26" w:rsidP="00BA52C8">
      <w:pPr>
        <w:spacing w:line="480" w:lineRule="auto"/>
      </w:pPr>
    </w:p>
    <w:p w:rsidR="006C0352" w:rsidRDefault="006C0352" w:rsidP="006C0352">
      <w:pPr>
        <w:jc w:val="right"/>
        <w:rPr>
          <w:i/>
        </w:rPr>
      </w:pPr>
      <w:r>
        <w:rPr>
          <w:i/>
        </w:rPr>
        <w:t>(W</w:t>
      </w:r>
      <w:r w:rsidR="00753B26" w:rsidRPr="006C0352">
        <w:rPr>
          <w:i/>
        </w:rPr>
        <w:t>ritten: 4-27-201</w:t>
      </w:r>
      <w:r>
        <w:rPr>
          <w:i/>
        </w:rPr>
        <w:t xml:space="preserve">4 </w:t>
      </w:r>
      <w:r w:rsidR="00753B26" w:rsidRPr="006C0352">
        <w:rPr>
          <w:i/>
        </w:rPr>
        <w:t>to 4-28-</w:t>
      </w:r>
      <w:r w:rsidR="00652A5F">
        <w:rPr>
          <w:i/>
        </w:rPr>
        <w:t>20</w:t>
      </w:r>
      <w:r>
        <w:rPr>
          <w:i/>
        </w:rPr>
        <w:t>14)</w:t>
      </w:r>
    </w:p>
    <w:p w:rsidR="00DF51AA" w:rsidRPr="006C0352" w:rsidRDefault="006C0352" w:rsidP="006C0352">
      <w:pPr>
        <w:jc w:val="right"/>
        <w:rPr>
          <w:i/>
        </w:rPr>
      </w:pPr>
      <w:r>
        <w:rPr>
          <w:i/>
        </w:rPr>
        <w:t>(Posted</w:t>
      </w:r>
      <w:r w:rsidR="00914AF7">
        <w:rPr>
          <w:i/>
        </w:rPr>
        <w:t>:</w:t>
      </w:r>
      <w:bookmarkStart w:id="0" w:name="_GoBack"/>
      <w:bookmarkEnd w:id="0"/>
      <w:r>
        <w:rPr>
          <w:i/>
        </w:rPr>
        <w:t xml:space="preserve"> </w:t>
      </w:r>
      <w:r w:rsidR="00914AF7">
        <w:rPr>
          <w:i/>
        </w:rPr>
        <w:t>9-5-2015</w:t>
      </w:r>
      <w:r>
        <w:rPr>
          <w:i/>
        </w:rPr>
        <w:t>)</w:t>
      </w:r>
    </w:p>
    <w:sectPr w:rsidR="00DF51AA" w:rsidRPr="006C0352" w:rsidSect="00506286">
      <w:pgSz w:w="12240" w:h="15840"/>
      <w:pgMar w:top="720" w:right="1800" w:bottom="72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F77" w:rsidRDefault="00F35F77">
      <w:r>
        <w:separator/>
      </w:r>
    </w:p>
  </w:endnote>
  <w:endnote w:type="continuationSeparator" w:id="0">
    <w:p w:rsidR="00F35F77" w:rsidRDefault="00F35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oefler Text">
    <w:altName w:val="Constantia"/>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F77" w:rsidRDefault="00F35F77">
      <w:r>
        <w:separator/>
      </w:r>
    </w:p>
  </w:footnote>
  <w:footnote w:type="continuationSeparator" w:id="0">
    <w:p w:rsidR="00F35F77" w:rsidRDefault="00F35F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0B5" w:rsidRDefault="00225654" w:rsidP="00EF611E">
    <w:pPr>
      <w:pStyle w:val="Header"/>
      <w:framePr w:wrap="around" w:vAnchor="text" w:hAnchor="margin" w:xAlign="right" w:y="1"/>
      <w:rPr>
        <w:rStyle w:val="PageNumber"/>
      </w:rPr>
    </w:pPr>
    <w:r>
      <w:rPr>
        <w:rStyle w:val="PageNumber"/>
      </w:rPr>
      <w:fldChar w:fldCharType="begin"/>
    </w:r>
    <w:r w:rsidR="000300B5">
      <w:rPr>
        <w:rStyle w:val="PageNumber"/>
      </w:rPr>
      <w:instrText xml:space="preserve">PAGE  </w:instrText>
    </w:r>
    <w:r>
      <w:rPr>
        <w:rStyle w:val="PageNumber"/>
      </w:rPr>
      <w:fldChar w:fldCharType="end"/>
    </w:r>
  </w:p>
  <w:p w:rsidR="000300B5" w:rsidRDefault="000300B5" w:rsidP="00FC5765">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0B5" w:rsidRDefault="00225654" w:rsidP="00EF611E">
    <w:pPr>
      <w:pStyle w:val="Header"/>
      <w:framePr w:wrap="around" w:vAnchor="text" w:hAnchor="margin" w:xAlign="right" w:y="1"/>
      <w:rPr>
        <w:rStyle w:val="PageNumber"/>
      </w:rPr>
    </w:pPr>
    <w:r>
      <w:rPr>
        <w:rStyle w:val="PageNumber"/>
      </w:rPr>
      <w:fldChar w:fldCharType="begin"/>
    </w:r>
    <w:r w:rsidR="000300B5">
      <w:rPr>
        <w:rStyle w:val="PageNumber"/>
      </w:rPr>
      <w:instrText xml:space="preserve">PAGE  </w:instrText>
    </w:r>
    <w:r>
      <w:rPr>
        <w:rStyle w:val="PageNumber"/>
      </w:rPr>
      <w:fldChar w:fldCharType="separate"/>
    </w:r>
    <w:r w:rsidR="00914AF7">
      <w:rPr>
        <w:rStyle w:val="PageNumber"/>
        <w:noProof/>
      </w:rPr>
      <w:t>19</w:t>
    </w:r>
    <w:r>
      <w:rPr>
        <w:rStyle w:val="PageNumber"/>
      </w:rPr>
      <w:fldChar w:fldCharType="end"/>
    </w:r>
  </w:p>
  <w:p w:rsidR="000300B5" w:rsidRDefault="000300B5" w:rsidP="00FC5765">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253A31"/>
    <w:rsid w:val="0001290F"/>
    <w:rsid w:val="00024E0E"/>
    <w:rsid w:val="000300B5"/>
    <w:rsid w:val="000314C7"/>
    <w:rsid w:val="000320DC"/>
    <w:rsid w:val="00043036"/>
    <w:rsid w:val="00064757"/>
    <w:rsid w:val="00076F04"/>
    <w:rsid w:val="000C04BC"/>
    <w:rsid w:val="000D2110"/>
    <w:rsid w:val="000E3F9B"/>
    <w:rsid w:val="00104125"/>
    <w:rsid w:val="00105869"/>
    <w:rsid w:val="00106A10"/>
    <w:rsid w:val="00124DED"/>
    <w:rsid w:val="00127614"/>
    <w:rsid w:val="001409AB"/>
    <w:rsid w:val="00150A4B"/>
    <w:rsid w:val="001517F1"/>
    <w:rsid w:val="00161E43"/>
    <w:rsid w:val="0016663B"/>
    <w:rsid w:val="0019669A"/>
    <w:rsid w:val="001A362A"/>
    <w:rsid w:val="001E0BC7"/>
    <w:rsid w:val="00204435"/>
    <w:rsid w:val="00225654"/>
    <w:rsid w:val="00227316"/>
    <w:rsid w:val="00253A31"/>
    <w:rsid w:val="00362219"/>
    <w:rsid w:val="0037591E"/>
    <w:rsid w:val="003B0E81"/>
    <w:rsid w:val="003B5F1C"/>
    <w:rsid w:val="00415697"/>
    <w:rsid w:val="0042263C"/>
    <w:rsid w:val="00486153"/>
    <w:rsid w:val="004C32A2"/>
    <w:rsid w:val="004D74F4"/>
    <w:rsid w:val="00506286"/>
    <w:rsid w:val="00521E01"/>
    <w:rsid w:val="00535141"/>
    <w:rsid w:val="00564069"/>
    <w:rsid w:val="005C32D1"/>
    <w:rsid w:val="005C405E"/>
    <w:rsid w:val="005D41C8"/>
    <w:rsid w:val="00603CAA"/>
    <w:rsid w:val="00652A5F"/>
    <w:rsid w:val="00660CA4"/>
    <w:rsid w:val="006B46A5"/>
    <w:rsid w:val="006C0352"/>
    <w:rsid w:val="007106A8"/>
    <w:rsid w:val="0071403B"/>
    <w:rsid w:val="00714ECF"/>
    <w:rsid w:val="00731D6F"/>
    <w:rsid w:val="0073485A"/>
    <w:rsid w:val="00753B26"/>
    <w:rsid w:val="007808C7"/>
    <w:rsid w:val="007C437E"/>
    <w:rsid w:val="00850533"/>
    <w:rsid w:val="008B51AB"/>
    <w:rsid w:val="008D0EA4"/>
    <w:rsid w:val="008D5525"/>
    <w:rsid w:val="008E4875"/>
    <w:rsid w:val="008F5509"/>
    <w:rsid w:val="00904E5B"/>
    <w:rsid w:val="00910982"/>
    <w:rsid w:val="00914A13"/>
    <w:rsid w:val="00914AF7"/>
    <w:rsid w:val="00937233"/>
    <w:rsid w:val="00960D95"/>
    <w:rsid w:val="009E32D6"/>
    <w:rsid w:val="009F06BE"/>
    <w:rsid w:val="009F4E16"/>
    <w:rsid w:val="00A15132"/>
    <w:rsid w:val="00A34AD1"/>
    <w:rsid w:val="00A36B5D"/>
    <w:rsid w:val="00A37AB8"/>
    <w:rsid w:val="00A5779C"/>
    <w:rsid w:val="00A653E7"/>
    <w:rsid w:val="00AE1CD6"/>
    <w:rsid w:val="00B01854"/>
    <w:rsid w:val="00B0753D"/>
    <w:rsid w:val="00B17E87"/>
    <w:rsid w:val="00B518B0"/>
    <w:rsid w:val="00B92868"/>
    <w:rsid w:val="00BA52C8"/>
    <w:rsid w:val="00BA6F05"/>
    <w:rsid w:val="00BB3FC0"/>
    <w:rsid w:val="00BD7FD1"/>
    <w:rsid w:val="00BF2339"/>
    <w:rsid w:val="00C20745"/>
    <w:rsid w:val="00C21A71"/>
    <w:rsid w:val="00C71C8A"/>
    <w:rsid w:val="00C72EDC"/>
    <w:rsid w:val="00C84262"/>
    <w:rsid w:val="00C87EF1"/>
    <w:rsid w:val="00CF51A5"/>
    <w:rsid w:val="00D54856"/>
    <w:rsid w:val="00DE33C2"/>
    <w:rsid w:val="00DF51AA"/>
    <w:rsid w:val="00E16A1F"/>
    <w:rsid w:val="00E20C77"/>
    <w:rsid w:val="00E425A9"/>
    <w:rsid w:val="00E61F51"/>
    <w:rsid w:val="00E700F3"/>
    <w:rsid w:val="00E92A20"/>
    <w:rsid w:val="00E9304C"/>
    <w:rsid w:val="00EE1788"/>
    <w:rsid w:val="00EF611E"/>
    <w:rsid w:val="00F35F77"/>
    <w:rsid w:val="00FB1A4B"/>
    <w:rsid w:val="00FC5765"/>
    <w:rsid w:val="00FD1D3F"/>
    <w:rsid w:val="00FF1A1C"/>
    <w:rsid w:val="00FF4CCD"/>
    <w:rsid w:val="00FF4DF6"/>
    <w:rsid w:val="00FF6EB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6DB35D-65DC-46DC-916B-D4F298F4D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34A"/>
    <w:rPr>
      <w:rFonts w:ascii="Courier" w:hAnsi="Courier"/>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C5765"/>
    <w:pPr>
      <w:tabs>
        <w:tab w:val="center" w:pos="4320"/>
        <w:tab w:val="right" w:pos="8640"/>
      </w:tabs>
    </w:pPr>
  </w:style>
  <w:style w:type="character" w:customStyle="1" w:styleId="HeaderChar">
    <w:name w:val="Header Char"/>
    <w:basedOn w:val="DefaultParagraphFont"/>
    <w:link w:val="Header"/>
    <w:uiPriority w:val="99"/>
    <w:semiHidden/>
    <w:rsid w:val="00FC5765"/>
    <w:rPr>
      <w:rFonts w:ascii="Courier" w:hAnsi="Courier"/>
      <w:sz w:val="26"/>
    </w:rPr>
  </w:style>
  <w:style w:type="character" w:styleId="PageNumber">
    <w:name w:val="page number"/>
    <w:basedOn w:val="DefaultParagraphFont"/>
    <w:uiPriority w:val="99"/>
    <w:semiHidden/>
    <w:unhideWhenUsed/>
    <w:rsid w:val="00FC5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539</TotalTime>
  <Pages>19</Pages>
  <Words>2284</Words>
  <Characters>13024</Characters>
  <Application>Microsoft Office Word</Application>
  <DocSecurity>0</DocSecurity>
  <Lines>108</Lines>
  <Paragraphs>30</Paragraphs>
  <ScaleCrop>false</ScaleCrop>
  <Company>Washington University</Company>
  <LinksUpToDate>false</LinksUpToDate>
  <CharactersWithSpaces>15278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Marion Sudvarg</cp:lastModifiedBy>
  <cp:revision>64</cp:revision>
  <cp:lastPrinted>2015-09-02T18:56:00Z</cp:lastPrinted>
  <dcterms:created xsi:type="dcterms:W3CDTF">2014-04-30T07:11:00Z</dcterms:created>
  <dcterms:modified xsi:type="dcterms:W3CDTF">2015-09-14T05:48:00Z</dcterms:modified>
</cp:coreProperties>
</file>